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6C6" w:rsidRPr="008110BA" w:rsidRDefault="00F80D79" w:rsidP="003A6E41">
      <w:pPr>
        <w:tabs>
          <w:tab w:val="left" w:pos="800"/>
        </w:tabs>
        <w:spacing w:line="360" w:lineRule="auto"/>
        <w:jc w:val="center"/>
        <w:rPr>
          <w:rFonts w:ascii="Arial TUR" w:hAnsi="Arial TUR" w:cs="David"/>
          <w:b/>
          <w:bCs/>
          <w:color w:val="000080"/>
          <w:sz w:val="28"/>
          <w:szCs w:val="32"/>
          <w:rtl/>
        </w:rPr>
      </w:pPr>
      <w:r w:rsidRPr="008110BA">
        <w:rPr>
          <w:rFonts w:ascii="Arial TUR" w:hAnsi="Arial TUR" w:cs="David" w:hint="cs"/>
          <w:b/>
          <w:bCs/>
          <w:color w:val="000080"/>
          <w:sz w:val="28"/>
          <w:szCs w:val="32"/>
          <w:rtl/>
        </w:rPr>
        <w:t>בית המשפט העליון</w:t>
      </w:r>
    </w:p>
    <w:p w:rsidR="004D26C6" w:rsidRPr="00414149" w:rsidRDefault="00E00A0F" w:rsidP="003E3DAB">
      <w:pPr>
        <w:pStyle w:val="Ruller4"/>
        <w:numPr>
          <w:ilvl w:val="0"/>
          <w:numId w:val="0"/>
        </w:numPr>
        <w:ind w:left="141"/>
        <w:jc w:val="center"/>
        <w:rPr>
          <w:rFonts w:ascii="FrankRuehl" w:hAnsi="FrankRuehl" w:cs="David"/>
          <w:bCs/>
          <w:spacing w:val="0"/>
          <w:sz w:val="28"/>
          <w:u w:val="single"/>
          <w:rtl/>
        </w:rPr>
      </w:pPr>
      <w:r w:rsidRPr="008110BA">
        <w:rPr>
          <w:rFonts w:ascii="FrankRuehl" w:hAnsi="FrankRuehl" w:cs="David" w:hint="cs"/>
          <w:bCs/>
          <w:spacing w:val="0"/>
          <w:sz w:val="28"/>
          <w:u w:val="single"/>
          <w:rtl/>
        </w:rPr>
        <w:t>בג"ץ</w:t>
      </w:r>
      <w:r w:rsidR="00834194" w:rsidRPr="008110BA">
        <w:rPr>
          <w:rFonts w:ascii="FrankRuehl" w:hAnsi="FrankRuehl" w:cs="David" w:hint="cs"/>
          <w:bCs/>
          <w:spacing w:val="0"/>
          <w:sz w:val="28"/>
          <w:u w:val="single"/>
          <w:rtl/>
        </w:rPr>
        <w:t xml:space="preserve"> </w:t>
      </w:r>
      <w:r w:rsidR="003E3DAB" w:rsidRPr="003E3DAB">
        <w:rPr>
          <w:rFonts w:ascii="FrankRuehl" w:hAnsi="FrankRuehl" w:cs="David"/>
          <w:bCs/>
          <w:spacing w:val="0"/>
          <w:sz w:val="28"/>
          <w:u w:val="single"/>
          <w:rtl/>
        </w:rPr>
        <w:t>11205-11-24</w:t>
      </w:r>
      <w:r w:rsidR="00EE7F73" w:rsidRPr="008110BA">
        <w:rPr>
          <w:rFonts w:ascii="FrankRuehl" w:hAnsi="FrankRuehl" w:cs="David" w:hint="cs"/>
          <w:bCs/>
          <w:spacing w:val="0"/>
          <w:sz w:val="28"/>
          <w:u w:val="single"/>
          <w:rtl/>
        </w:rPr>
        <w:t xml:space="preserve"> </w:t>
      </w:r>
      <w:r w:rsidR="003E3DAB" w:rsidRPr="003E3DAB">
        <w:rPr>
          <w:rFonts w:ascii="FrankRuehl" w:hAnsi="FrankRuehl" w:cs="David"/>
          <w:bCs/>
          <w:spacing w:val="0"/>
          <w:sz w:val="28"/>
          <w:u w:val="single"/>
          <w:rtl/>
        </w:rPr>
        <w:t>משמר הדמוקרטיה הישראלית</w:t>
      </w:r>
      <w:r w:rsidR="003E3DAB" w:rsidRPr="003E3DAB">
        <w:rPr>
          <w:rFonts w:ascii="FrankRuehl" w:hAnsi="FrankRuehl" w:cs="David" w:hint="cs"/>
          <w:bCs/>
          <w:spacing w:val="0"/>
          <w:sz w:val="28"/>
          <w:u w:val="single"/>
          <w:rtl/>
        </w:rPr>
        <w:t xml:space="preserve"> </w:t>
      </w:r>
      <w:r w:rsidR="00094D8B">
        <w:rPr>
          <w:rFonts w:ascii="FrankRuehl" w:hAnsi="FrankRuehl" w:cs="David" w:hint="cs"/>
          <w:bCs/>
          <w:spacing w:val="0"/>
          <w:sz w:val="28"/>
          <w:u w:val="single"/>
          <w:rtl/>
        </w:rPr>
        <w:t xml:space="preserve">נ' </w:t>
      </w:r>
      <w:r w:rsidR="003E3DAB">
        <w:rPr>
          <w:rFonts w:ascii="FrankRuehl" w:hAnsi="FrankRuehl" w:cs="David" w:hint="cs"/>
          <w:bCs/>
          <w:spacing w:val="0"/>
          <w:sz w:val="28"/>
          <w:u w:val="single"/>
          <w:rtl/>
        </w:rPr>
        <w:t>ראש הממשלה</w:t>
      </w:r>
    </w:p>
    <w:p w:rsidR="00745B38" w:rsidRPr="004D4ABF" w:rsidRDefault="00745B38" w:rsidP="003A6E41">
      <w:pPr>
        <w:tabs>
          <w:tab w:val="left" w:pos="800"/>
        </w:tabs>
        <w:spacing w:line="360" w:lineRule="auto"/>
        <w:jc w:val="both"/>
        <w:rPr>
          <w:rFonts w:cs="David"/>
          <w:b/>
          <w:bCs/>
          <w:sz w:val="28"/>
          <w:u w:val="single"/>
          <w:rtl/>
        </w:rPr>
      </w:pPr>
    </w:p>
    <w:p w:rsidR="00D61310" w:rsidRPr="008110BA" w:rsidRDefault="00DE3727" w:rsidP="007B1B6E">
      <w:pPr>
        <w:pStyle w:val="Ruller41"/>
        <w:rPr>
          <w:rFonts w:cs="David"/>
          <w:sz w:val="24"/>
          <w:szCs w:val="24"/>
          <w:rtl/>
        </w:rPr>
      </w:pPr>
      <w:r w:rsidRPr="00A17BCB">
        <w:rPr>
          <w:rFonts w:cs="David" w:hint="eastAsia"/>
          <w:b/>
          <w:bCs/>
          <w:sz w:val="24"/>
          <w:szCs w:val="24"/>
          <w:u w:val="single"/>
          <w:rtl/>
        </w:rPr>
        <w:t>תאריך</w:t>
      </w:r>
      <w:r w:rsidRPr="00A17BCB">
        <w:rPr>
          <w:rFonts w:cs="David"/>
          <w:b/>
          <w:bCs/>
          <w:sz w:val="24"/>
          <w:szCs w:val="24"/>
          <w:u w:val="single"/>
          <w:rtl/>
        </w:rPr>
        <w:t xml:space="preserve"> </w:t>
      </w:r>
      <w:r w:rsidRPr="00A17BCB">
        <w:rPr>
          <w:rFonts w:cs="David" w:hint="eastAsia"/>
          <w:b/>
          <w:bCs/>
          <w:sz w:val="24"/>
          <w:szCs w:val="24"/>
          <w:u w:val="single"/>
          <w:rtl/>
        </w:rPr>
        <w:t>מתן</w:t>
      </w:r>
      <w:r w:rsidRPr="00A17BCB">
        <w:rPr>
          <w:rFonts w:cs="David"/>
          <w:b/>
          <w:bCs/>
          <w:sz w:val="24"/>
          <w:szCs w:val="24"/>
          <w:u w:val="single"/>
          <w:rtl/>
        </w:rPr>
        <w:t xml:space="preserve"> </w:t>
      </w:r>
      <w:r w:rsidRPr="00A17BCB">
        <w:rPr>
          <w:rFonts w:cs="David" w:hint="eastAsia"/>
          <w:b/>
          <w:bCs/>
          <w:sz w:val="24"/>
          <w:szCs w:val="24"/>
          <w:u w:val="single"/>
          <w:rtl/>
        </w:rPr>
        <w:t>פסק</w:t>
      </w:r>
      <w:r w:rsidRPr="00A17BCB">
        <w:rPr>
          <w:rFonts w:cs="David"/>
          <w:b/>
          <w:bCs/>
          <w:sz w:val="24"/>
          <w:szCs w:val="24"/>
          <w:u w:val="single"/>
          <w:rtl/>
        </w:rPr>
        <w:t xml:space="preserve"> </w:t>
      </w:r>
      <w:r w:rsidRPr="00A17BCB">
        <w:rPr>
          <w:rFonts w:cs="David" w:hint="eastAsia"/>
          <w:b/>
          <w:bCs/>
          <w:sz w:val="24"/>
          <w:szCs w:val="24"/>
          <w:u w:val="single"/>
          <w:rtl/>
        </w:rPr>
        <w:t>הדין</w:t>
      </w:r>
      <w:r w:rsidRPr="00A17BCB">
        <w:rPr>
          <w:rFonts w:cs="David"/>
          <w:b/>
          <w:bCs/>
          <w:sz w:val="24"/>
          <w:szCs w:val="24"/>
          <w:rtl/>
        </w:rPr>
        <w:t>:</w:t>
      </w:r>
      <w:r w:rsidRPr="00A17BCB">
        <w:rPr>
          <w:rFonts w:cs="David"/>
          <w:sz w:val="24"/>
          <w:szCs w:val="24"/>
          <w:rtl/>
        </w:rPr>
        <w:t xml:space="preserve"> </w:t>
      </w:r>
      <w:r w:rsidR="00D61310" w:rsidRPr="007B1B6E">
        <w:rPr>
          <w:rFonts w:cs="David" w:hint="eastAsia"/>
          <w:sz w:val="24"/>
          <w:szCs w:val="24"/>
          <w:highlight w:val="yellow"/>
          <w:rtl/>
        </w:rPr>
        <w:t>‏</w:t>
      </w:r>
      <w:r w:rsidR="00E33370">
        <w:rPr>
          <w:rFonts w:cs="David" w:hint="cs"/>
          <w:sz w:val="24"/>
          <w:szCs w:val="24"/>
          <w:rtl/>
        </w:rPr>
        <w:t xml:space="preserve">ו' בחשוון </w:t>
      </w:r>
      <w:proofErr w:type="spellStart"/>
      <w:r w:rsidR="00D61310">
        <w:rPr>
          <w:rFonts w:cs="David"/>
          <w:sz w:val="24"/>
          <w:szCs w:val="24"/>
          <w:rtl/>
        </w:rPr>
        <w:t>התשפ"ד</w:t>
      </w:r>
      <w:proofErr w:type="spellEnd"/>
      <w:r w:rsidR="00D61310">
        <w:rPr>
          <w:rFonts w:cs="David"/>
          <w:sz w:val="24"/>
          <w:szCs w:val="24"/>
          <w:rtl/>
        </w:rPr>
        <w:t xml:space="preserve"> (</w:t>
      </w:r>
      <w:r w:rsidR="00D61310">
        <w:rPr>
          <w:rFonts w:cs="David" w:hint="eastAsia"/>
          <w:sz w:val="24"/>
          <w:szCs w:val="24"/>
          <w:rtl/>
        </w:rPr>
        <w:t>‏</w:t>
      </w:r>
      <w:r w:rsidR="007B1B6E">
        <w:rPr>
          <w:rFonts w:cs="David" w:hint="cs"/>
          <w:sz w:val="24"/>
          <w:szCs w:val="24"/>
          <w:rtl/>
        </w:rPr>
        <w:t>7.11.2024</w:t>
      </w:r>
      <w:r w:rsidR="00D61310">
        <w:rPr>
          <w:rFonts w:cs="David"/>
          <w:sz w:val="24"/>
          <w:szCs w:val="24"/>
          <w:rtl/>
        </w:rPr>
        <w:t>).</w:t>
      </w:r>
    </w:p>
    <w:p w:rsidR="00DE3727" w:rsidRPr="008110BA" w:rsidRDefault="00DE3727" w:rsidP="003A6E41">
      <w:pPr>
        <w:pStyle w:val="Ruller41"/>
        <w:rPr>
          <w:rFonts w:cs="David"/>
          <w:b/>
          <w:bCs/>
          <w:sz w:val="24"/>
          <w:szCs w:val="24"/>
          <w:u w:val="single"/>
          <w:rtl/>
        </w:rPr>
      </w:pPr>
    </w:p>
    <w:p w:rsidR="006527D4" w:rsidRDefault="00DE3727" w:rsidP="004C57DD">
      <w:pPr>
        <w:pStyle w:val="Ruller41"/>
        <w:rPr>
          <w:rFonts w:cs="David"/>
          <w:sz w:val="24"/>
          <w:szCs w:val="24"/>
          <w:rtl/>
        </w:rPr>
      </w:pPr>
      <w:r w:rsidRPr="008110BA">
        <w:rPr>
          <w:rFonts w:cs="David" w:hint="eastAsia"/>
          <w:b/>
          <w:bCs/>
          <w:sz w:val="24"/>
          <w:szCs w:val="24"/>
          <w:u w:val="single"/>
          <w:rtl/>
        </w:rPr>
        <w:t>הרכב</w:t>
      </w:r>
      <w:r w:rsidRPr="008110BA">
        <w:rPr>
          <w:rFonts w:cs="David"/>
          <w:b/>
          <w:bCs/>
          <w:sz w:val="24"/>
          <w:szCs w:val="24"/>
          <w:u w:val="single"/>
          <w:rtl/>
        </w:rPr>
        <w:t xml:space="preserve"> </w:t>
      </w:r>
      <w:r w:rsidRPr="008110BA">
        <w:rPr>
          <w:rFonts w:cs="David" w:hint="eastAsia"/>
          <w:b/>
          <w:bCs/>
          <w:sz w:val="24"/>
          <w:szCs w:val="24"/>
          <w:u w:val="single"/>
          <w:rtl/>
        </w:rPr>
        <w:t>השופטים</w:t>
      </w:r>
      <w:r w:rsidRPr="008110BA">
        <w:rPr>
          <w:rFonts w:cs="David"/>
          <w:b/>
          <w:bCs/>
          <w:sz w:val="24"/>
          <w:szCs w:val="24"/>
          <w:rtl/>
        </w:rPr>
        <w:t>:</w:t>
      </w:r>
      <w:r w:rsidR="00094D8B">
        <w:rPr>
          <w:rFonts w:cs="David"/>
          <w:sz w:val="24"/>
          <w:szCs w:val="24"/>
          <w:rtl/>
        </w:rPr>
        <w:t xml:space="preserve"> </w:t>
      </w:r>
      <w:r w:rsidR="004C57DD">
        <w:rPr>
          <w:rFonts w:cs="David" w:hint="cs"/>
          <w:sz w:val="24"/>
          <w:szCs w:val="24"/>
          <w:rtl/>
        </w:rPr>
        <w:t xml:space="preserve">השופט י' אלרון, </w:t>
      </w:r>
      <w:r w:rsidR="007B1B6E">
        <w:rPr>
          <w:rFonts w:cs="David" w:hint="cs"/>
          <w:sz w:val="24"/>
          <w:szCs w:val="24"/>
          <w:rtl/>
        </w:rPr>
        <w:t xml:space="preserve">השופטת י' וילנר, </w:t>
      </w:r>
      <w:r w:rsidR="00E33370">
        <w:rPr>
          <w:rFonts w:cs="David" w:hint="cs"/>
          <w:sz w:val="24"/>
          <w:szCs w:val="24"/>
          <w:rtl/>
        </w:rPr>
        <w:t>השופטת ר'</w:t>
      </w:r>
      <w:r w:rsidR="007B1B6E">
        <w:rPr>
          <w:rFonts w:cs="David" w:hint="cs"/>
          <w:sz w:val="24"/>
          <w:szCs w:val="24"/>
          <w:rtl/>
        </w:rPr>
        <w:t xml:space="preserve"> רונן</w:t>
      </w:r>
      <w:r w:rsidR="006527D4" w:rsidRPr="008110BA">
        <w:rPr>
          <w:rFonts w:cs="David"/>
          <w:sz w:val="24"/>
          <w:szCs w:val="24"/>
          <w:rtl/>
        </w:rPr>
        <w:t xml:space="preserve"> </w:t>
      </w:r>
    </w:p>
    <w:p w:rsidR="00E10B83" w:rsidRPr="008110BA" w:rsidRDefault="00E10B83" w:rsidP="00E10B83">
      <w:pPr>
        <w:pStyle w:val="Ruller41"/>
        <w:rPr>
          <w:rFonts w:cs="David"/>
          <w:sz w:val="24"/>
          <w:szCs w:val="24"/>
          <w:rtl/>
        </w:rPr>
      </w:pPr>
    </w:p>
    <w:p w:rsidR="00E00A0F" w:rsidRDefault="00403ED9" w:rsidP="007B1B6E">
      <w:pPr>
        <w:pStyle w:val="Ruller41"/>
        <w:rPr>
          <w:rFonts w:ascii="Calibri" w:eastAsia="Calibri" w:hAnsi="Calibri" w:cs="David"/>
          <w:b/>
          <w:bCs/>
          <w:spacing w:val="0"/>
          <w:sz w:val="24"/>
          <w:szCs w:val="24"/>
          <w:rtl/>
        </w:rPr>
      </w:pPr>
      <w:r w:rsidRPr="008110BA">
        <w:rPr>
          <w:rFonts w:ascii="Calibri" w:eastAsia="Calibri" w:hAnsi="Calibri" w:cs="David" w:hint="eastAsia"/>
          <w:b/>
          <w:bCs/>
          <w:spacing w:val="0"/>
          <w:sz w:val="24"/>
          <w:szCs w:val="24"/>
          <w:rtl/>
        </w:rPr>
        <w:t>בית</w:t>
      </w:r>
      <w:r w:rsidRPr="008110BA">
        <w:rPr>
          <w:rFonts w:ascii="Calibri" w:eastAsia="Calibri" w:hAnsi="Calibri" w:cs="David"/>
          <w:b/>
          <w:bCs/>
          <w:spacing w:val="0"/>
          <w:sz w:val="24"/>
          <w:szCs w:val="24"/>
          <w:rtl/>
        </w:rPr>
        <w:t xml:space="preserve"> המשפט העליון </w:t>
      </w:r>
      <w:r w:rsidRPr="008110BA">
        <w:rPr>
          <w:rFonts w:ascii="Calibri" w:eastAsia="Calibri" w:hAnsi="Calibri" w:cs="David" w:hint="eastAsia"/>
          <w:b/>
          <w:bCs/>
          <w:spacing w:val="0"/>
          <w:sz w:val="24"/>
          <w:szCs w:val="24"/>
          <w:rtl/>
        </w:rPr>
        <w:t>קבע</w:t>
      </w:r>
      <w:r w:rsidRPr="008110BA">
        <w:rPr>
          <w:rFonts w:ascii="Calibri" w:eastAsia="Calibri" w:hAnsi="Calibri" w:cs="David"/>
          <w:b/>
          <w:bCs/>
          <w:spacing w:val="0"/>
          <w:sz w:val="24"/>
          <w:szCs w:val="24"/>
          <w:rtl/>
        </w:rPr>
        <w:t xml:space="preserve"> פה אחד </w:t>
      </w:r>
      <w:r w:rsidR="007B1B6E">
        <w:rPr>
          <w:rFonts w:ascii="Calibri" w:eastAsia="Calibri" w:hAnsi="Calibri" w:cs="David" w:hint="cs"/>
          <w:b/>
          <w:bCs/>
          <w:spacing w:val="0"/>
          <w:sz w:val="24"/>
          <w:szCs w:val="24"/>
          <w:rtl/>
        </w:rPr>
        <w:t xml:space="preserve">(מפי השופטת י' וילנר, בהסכמת השופטים י' אלרון ור' רונן) </w:t>
      </w:r>
      <w:r w:rsidRPr="008110BA">
        <w:rPr>
          <w:rFonts w:ascii="Calibri" w:eastAsia="Calibri" w:hAnsi="Calibri" w:cs="David"/>
          <w:b/>
          <w:bCs/>
          <w:spacing w:val="0"/>
          <w:sz w:val="24"/>
          <w:szCs w:val="24"/>
          <w:rtl/>
        </w:rPr>
        <w:t xml:space="preserve">כי </w:t>
      </w:r>
      <w:r w:rsidR="007B1B6E">
        <w:rPr>
          <w:rFonts w:ascii="Calibri" w:eastAsia="Calibri" w:hAnsi="Calibri" w:cs="David" w:hint="cs"/>
          <w:b/>
          <w:bCs/>
          <w:spacing w:val="0"/>
          <w:sz w:val="24"/>
          <w:szCs w:val="24"/>
          <w:rtl/>
        </w:rPr>
        <w:t xml:space="preserve">אין עילה </w:t>
      </w:r>
      <w:r w:rsidR="007B1B6E" w:rsidRPr="007B1B6E">
        <w:rPr>
          <w:rFonts w:ascii="Calibri" w:eastAsia="Calibri" w:hAnsi="Calibri" w:cs="David"/>
          <w:b/>
          <w:bCs/>
          <w:spacing w:val="0"/>
          <w:sz w:val="24"/>
          <w:szCs w:val="24"/>
          <w:rtl/>
        </w:rPr>
        <w:t>להתערבות שיפוטית בהחלטת ראש הממשלה להורות על העברה מתפקיד של שר הביטחון</w:t>
      </w:r>
      <w:r w:rsidR="007B1B6E">
        <w:rPr>
          <w:rFonts w:ascii="Calibri" w:eastAsia="Calibri" w:hAnsi="Calibri" w:cs="David" w:hint="cs"/>
          <w:b/>
          <w:bCs/>
          <w:spacing w:val="0"/>
          <w:sz w:val="24"/>
          <w:szCs w:val="24"/>
          <w:rtl/>
        </w:rPr>
        <w:t xml:space="preserve">. </w:t>
      </w:r>
    </w:p>
    <w:p w:rsidR="00094D8B" w:rsidRDefault="00094D8B" w:rsidP="00094D8B">
      <w:pPr>
        <w:pStyle w:val="Ruller41"/>
        <w:rPr>
          <w:rFonts w:ascii="Calibri" w:eastAsia="Calibri" w:hAnsi="Calibri" w:cs="David"/>
          <w:spacing w:val="0"/>
          <w:sz w:val="24"/>
          <w:szCs w:val="24"/>
          <w:rtl/>
        </w:rPr>
      </w:pPr>
    </w:p>
    <w:p w:rsidR="007B1B6E" w:rsidRDefault="00C9654B" w:rsidP="004A2D42">
      <w:pPr>
        <w:pStyle w:val="Ruller41"/>
        <w:rPr>
          <w:rFonts w:ascii="Calibri" w:eastAsia="Calibri" w:hAnsi="Calibri" w:cs="David"/>
          <w:spacing w:val="0"/>
          <w:sz w:val="24"/>
          <w:szCs w:val="24"/>
          <w:rtl/>
        </w:rPr>
      </w:pPr>
      <w:r>
        <w:rPr>
          <w:rFonts w:ascii="Calibri" w:eastAsia="Calibri" w:hAnsi="Calibri" w:cs="David"/>
          <w:spacing w:val="0"/>
          <w:sz w:val="24"/>
          <w:szCs w:val="24"/>
          <w:rtl/>
        </w:rPr>
        <w:t>ביום 5.11.2024</w:t>
      </w:r>
      <w:r w:rsidR="004A2D42" w:rsidRPr="004A2D42">
        <w:rPr>
          <w:rFonts w:ascii="Calibri" w:eastAsia="Calibri" w:hAnsi="Calibri" w:cs="David"/>
          <w:spacing w:val="0"/>
          <w:sz w:val="24"/>
          <w:szCs w:val="24"/>
          <w:rtl/>
        </w:rPr>
        <w:t xml:space="preserve"> מסר ראש הממשלה לשר הביטחון הודעה בדבר החלטתו להעבירו מכהונה, מכוח סמכותו לפי סעיף 22(ב) לחוק-יסוד: הממשלה</w:t>
      </w:r>
      <w:r w:rsidR="004A2D42">
        <w:rPr>
          <w:rFonts w:ascii="Calibri" w:eastAsia="Calibri" w:hAnsi="Calibri" w:cs="David" w:hint="cs"/>
          <w:spacing w:val="0"/>
          <w:sz w:val="24"/>
          <w:szCs w:val="24"/>
          <w:rtl/>
        </w:rPr>
        <w:t>.</w:t>
      </w:r>
      <w:r w:rsidR="004A2D42" w:rsidRPr="004A2D42">
        <w:rPr>
          <w:rFonts w:ascii="Calibri" w:eastAsia="Calibri" w:hAnsi="Calibri" w:cs="David" w:hint="cs"/>
          <w:spacing w:val="0"/>
          <w:sz w:val="24"/>
          <w:szCs w:val="24"/>
          <w:rtl/>
        </w:rPr>
        <w:t xml:space="preserve"> </w:t>
      </w:r>
      <w:r w:rsidR="00884979">
        <w:rPr>
          <w:rFonts w:ascii="Calibri" w:eastAsia="Calibri" w:hAnsi="Calibri" w:cs="David" w:hint="cs"/>
          <w:spacing w:val="0"/>
          <w:sz w:val="24"/>
          <w:szCs w:val="24"/>
          <w:rtl/>
        </w:rPr>
        <w:t xml:space="preserve">בעקבות החלטה זו הוגשו לבית המשפט העליון מספר עתירות שביקשו כי בית המשפט יורה על בטלותה של ההחלטה. </w:t>
      </w:r>
    </w:p>
    <w:p w:rsidR="007B1B6E" w:rsidRDefault="007B1B6E" w:rsidP="00094D8B">
      <w:pPr>
        <w:pStyle w:val="Ruller41"/>
        <w:rPr>
          <w:rFonts w:ascii="Calibri" w:eastAsia="Calibri" w:hAnsi="Calibri" w:cs="David"/>
          <w:spacing w:val="0"/>
          <w:sz w:val="24"/>
          <w:szCs w:val="24"/>
          <w:rtl/>
        </w:rPr>
      </w:pPr>
    </w:p>
    <w:p w:rsidR="00C9654B" w:rsidRDefault="004C57DD" w:rsidP="00884979">
      <w:pPr>
        <w:pStyle w:val="Ruller41"/>
        <w:rPr>
          <w:rFonts w:ascii="Calibri" w:eastAsia="Calibri" w:hAnsi="Calibri" w:cs="David"/>
          <w:spacing w:val="0"/>
          <w:sz w:val="24"/>
          <w:szCs w:val="24"/>
          <w:rtl/>
        </w:rPr>
      </w:pPr>
      <w:r>
        <w:rPr>
          <w:rFonts w:ascii="Calibri" w:eastAsia="Calibri" w:hAnsi="Calibri" w:cs="David" w:hint="cs"/>
          <w:spacing w:val="0"/>
          <w:sz w:val="24"/>
          <w:szCs w:val="24"/>
          <w:rtl/>
        </w:rPr>
        <w:t xml:space="preserve">בפתח הדברים, ציינה השופטת </w:t>
      </w:r>
      <w:r w:rsidR="00884979">
        <w:rPr>
          <w:rFonts w:ascii="Calibri" w:eastAsia="Calibri" w:hAnsi="Calibri" w:cs="David" w:hint="cs"/>
          <w:spacing w:val="0"/>
          <w:sz w:val="24"/>
          <w:szCs w:val="24"/>
          <w:rtl/>
        </w:rPr>
        <w:t xml:space="preserve">וילנר כי שיקול דעתו של ראש הממשלה </w:t>
      </w:r>
      <w:r w:rsidR="00884979" w:rsidRPr="00884979">
        <w:rPr>
          <w:rFonts w:ascii="Calibri" w:eastAsia="Calibri" w:hAnsi="Calibri" w:cs="David"/>
          <w:spacing w:val="0"/>
          <w:sz w:val="24"/>
          <w:szCs w:val="24"/>
          <w:rtl/>
        </w:rPr>
        <w:t>בהפעלת סמכותו לפי סעיף 22(ב) לחוק היסוד הוא רחב מאוד,</w:t>
      </w:r>
      <w:r w:rsidR="00884979">
        <w:rPr>
          <w:rFonts w:ascii="Calibri" w:eastAsia="Calibri" w:hAnsi="Calibri" w:cs="David" w:hint="cs"/>
          <w:spacing w:val="0"/>
          <w:sz w:val="24"/>
          <w:szCs w:val="24"/>
          <w:rtl/>
        </w:rPr>
        <w:t xml:space="preserve"> והוא כולל מגוון של שיקולים; זאת נוכח אופייה המיוחד של הסמכות, </w:t>
      </w:r>
      <w:r w:rsidR="00884979" w:rsidRPr="00884979">
        <w:rPr>
          <w:rFonts w:ascii="Calibri" w:eastAsia="Calibri" w:hAnsi="Calibri" w:cs="David"/>
          <w:spacing w:val="0"/>
          <w:sz w:val="24"/>
          <w:szCs w:val="24"/>
          <w:rtl/>
        </w:rPr>
        <w:t>אשר מבטאת את מעמדו הייחודי של ראש הממשלה בנוגע להרכב הממשלה, כמו גם בשל אופייה הפוליטי של הממשלה.</w:t>
      </w:r>
      <w:r w:rsidR="00884979">
        <w:rPr>
          <w:rFonts w:ascii="Calibri" w:eastAsia="Calibri" w:hAnsi="Calibri" w:cs="David" w:hint="cs"/>
          <w:spacing w:val="0"/>
          <w:sz w:val="24"/>
          <w:szCs w:val="24"/>
          <w:rtl/>
        </w:rPr>
        <w:t xml:space="preserve"> עוד ה</w:t>
      </w:r>
      <w:r>
        <w:rPr>
          <w:rFonts w:ascii="Calibri" w:eastAsia="Calibri" w:hAnsi="Calibri" w:cs="David" w:hint="cs"/>
          <w:spacing w:val="0"/>
          <w:sz w:val="24"/>
          <w:szCs w:val="24"/>
          <w:rtl/>
        </w:rPr>
        <w:t>ד</w:t>
      </w:r>
      <w:r w:rsidR="00884979">
        <w:rPr>
          <w:rFonts w:ascii="Calibri" w:eastAsia="Calibri" w:hAnsi="Calibri" w:cs="David" w:hint="cs"/>
          <w:spacing w:val="0"/>
          <w:sz w:val="24"/>
          <w:szCs w:val="24"/>
          <w:rtl/>
        </w:rPr>
        <w:t>גישה השופטת</w:t>
      </w:r>
      <w:r>
        <w:rPr>
          <w:rFonts w:ascii="Calibri" w:eastAsia="Calibri" w:hAnsi="Calibri" w:cs="David" w:hint="cs"/>
          <w:spacing w:val="0"/>
          <w:sz w:val="24"/>
          <w:szCs w:val="24"/>
          <w:rtl/>
        </w:rPr>
        <w:t xml:space="preserve"> וילנר</w:t>
      </w:r>
      <w:r w:rsidR="00884979">
        <w:rPr>
          <w:rFonts w:ascii="Calibri" w:eastAsia="Calibri" w:hAnsi="Calibri" w:cs="David" w:hint="cs"/>
          <w:spacing w:val="0"/>
          <w:sz w:val="24"/>
          <w:szCs w:val="24"/>
          <w:rtl/>
        </w:rPr>
        <w:t xml:space="preserve"> כי בהתאם לכך, </w:t>
      </w:r>
      <w:r w:rsidR="00884979" w:rsidRPr="00884979">
        <w:rPr>
          <w:rFonts w:ascii="Calibri" w:eastAsia="Calibri" w:hAnsi="Calibri" w:cs="David"/>
          <w:spacing w:val="0"/>
          <w:sz w:val="24"/>
          <w:szCs w:val="24"/>
          <w:rtl/>
        </w:rPr>
        <w:t>אמת</w:t>
      </w:r>
      <w:r w:rsidR="00884979">
        <w:rPr>
          <w:rFonts w:ascii="Calibri" w:eastAsia="Calibri" w:hAnsi="Calibri" w:cs="David"/>
          <w:spacing w:val="0"/>
          <w:sz w:val="24"/>
          <w:szCs w:val="24"/>
          <w:rtl/>
        </w:rPr>
        <w:t xml:space="preserve"> המידה לביקורת שיפוטית על החלט</w:t>
      </w:r>
      <w:r w:rsidR="00884979">
        <w:rPr>
          <w:rFonts w:ascii="Calibri" w:eastAsia="Calibri" w:hAnsi="Calibri" w:cs="David" w:hint="cs"/>
          <w:spacing w:val="0"/>
          <w:sz w:val="24"/>
          <w:szCs w:val="24"/>
          <w:rtl/>
        </w:rPr>
        <w:t xml:space="preserve">ה זו </w:t>
      </w:r>
      <w:r w:rsidR="00884979" w:rsidRPr="00884979">
        <w:rPr>
          <w:rFonts w:ascii="Calibri" w:eastAsia="Calibri" w:hAnsi="Calibri" w:cs="David"/>
          <w:spacing w:val="0"/>
          <w:sz w:val="24"/>
          <w:szCs w:val="24"/>
          <w:rtl/>
        </w:rPr>
        <w:t>היא מצומצמת למדי, ומוגבלת למקרים שבהם החלטתו של ראש הממשלה להפעיל את סמכותו ולהעביר שר מכהונתו בלתי סבירה באופן קיצוני</w:t>
      </w:r>
      <w:r w:rsidR="00884979">
        <w:rPr>
          <w:rFonts w:ascii="Calibri" w:eastAsia="Calibri" w:hAnsi="Calibri" w:cs="David" w:hint="cs"/>
          <w:spacing w:val="0"/>
          <w:sz w:val="24"/>
          <w:szCs w:val="24"/>
          <w:rtl/>
        </w:rPr>
        <w:t>.</w:t>
      </w:r>
    </w:p>
    <w:p w:rsidR="00C9654B" w:rsidRDefault="00C9654B" w:rsidP="00884979">
      <w:pPr>
        <w:pStyle w:val="Ruller41"/>
        <w:rPr>
          <w:rFonts w:ascii="Calibri" w:eastAsia="Calibri" w:hAnsi="Calibri" w:cs="David"/>
          <w:spacing w:val="0"/>
          <w:sz w:val="24"/>
          <w:szCs w:val="24"/>
          <w:rtl/>
        </w:rPr>
      </w:pPr>
    </w:p>
    <w:p w:rsidR="00C9654B" w:rsidRPr="00327B2E" w:rsidRDefault="00884979" w:rsidP="004C57DD">
      <w:pPr>
        <w:pStyle w:val="Ruller41"/>
        <w:rPr>
          <w:rFonts w:ascii="Calibri" w:eastAsia="Calibri" w:hAnsi="Calibri" w:cs="David"/>
          <w:spacing w:val="0"/>
          <w:sz w:val="24"/>
          <w:szCs w:val="24"/>
          <w:rtl/>
        </w:rPr>
      </w:pPr>
      <w:r>
        <w:rPr>
          <w:rFonts w:ascii="Calibri" w:eastAsia="Calibri" w:hAnsi="Calibri" w:cs="David" w:hint="cs"/>
          <w:spacing w:val="0"/>
          <w:sz w:val="24"/>
          <w:szCs w:val="24"/>
          <w:rtl/>
        </w:rPr>
        <w:t xml:space="preserve"> </w:t>
      </w:r>
      <w:r w:rsidR="00C9654B">
        <w:rPr>
          <w:rFonts w:ascii="Calibri" w:eastAsia="Calibri" w:hAnsi="Calibri" w:cs="David" w:hint="cs"/>
          <w:spacing w:val="0"/>
          <w:sz w:val="24"/>
          <w:szCs w:val="24"/>
          <w:rtl/>
        </w:rPr>
        <w:t xml:space="preserve">על רקע </w:t>
      </w:r>
      <w:r w:rsidR="001355B8">
        <w:rPr>
          <w:rFonts w:ascii="Calibri" w:eastAsia="Calibri" w:hAnsi="Calibri" w:cs="David" w:hint="cs"/>
          <w:spacing w:val="0"/>
          <w:sz w:val="24"/>
          <w:szCs w:val="24"/>
          <w:rtl/>
        </w:rPr>
        <w:t>ה</w:t>
      </w:r>
      <w:r w:rsidR="00C9654B">
        <w:rPr>
          <w:rFonts w:ascii="Calibri" w:eastAsia="Calibri" w:hAnsi="Calibri" w:cs="David" w:hint="cs"/>
          <w:spacing w:val="0"/>
          <w:sz w:val="24"/>
          <w:szCs w:val="24"/>
          <w:rtl/>
        </w:rPr>
        <w:t xml:space="preserve">אמור, קבעה השופטת וילנר כי אין עילה להתערבות בהחלטת ראש הממשלה. </w:t>
      </w:r>
      <w:r w:rsidR="00C9654B" w:rsidRPr="00327B2E">
        <w:rPr>
          <w:rFonts w:ascii="Calibri" w:eastAsia="Calibri" w:hAnsi="Calibri" w:cs="David" w:hint="cs"/>
          <w:spacing w:val="0"/>
          <w:sz w:val="24"/>
          <w:szCs w:val="24"/>
          <w:rtl/>
        </w:rPr>
        <w:t>זאת, בש</w:t>
      </w:r>
      <w:r w:rsidR="00E33370">
        <w:rPr>
          <w:rFonts w:ascii="Calibri" w:eastAsia="Calibri" w:hAnsi="Calibri" w:cs="David" w:hint="cs"/>
          <w:spacing w:val="0"/>
          <w:sz w:val="24"/>
          <w:szCs w:val="24"/>
          <w:rtl/>
        </w:rPr>
        <w:t xml:space="preserve">ים לב לשיקול שהוצג על ידי ראש הממשלה </w:t>
      </w:r>
      <w:r w:rsidR="00C9654B" w:rsidRPr="00327B2E">
        <w:rPr>
          <w:rFonts w:ascii="Calibri" w:eastAsia="Calibri" w:hAnsi="Calibri" w:cs="David" w:hint="cs"/>
          <w:spacing w:val="0"/>
          <w:sz w:val="24"/>
          <w:szCs w:val="24"/>
          <w:rtl/>
        </w:rPr>
        <w:t xml:space="preserve">בעניין משבר האמון בינו לבין שר הביטחון, ונוכח הפערים המשמעותיים בין עמדותיהם </w:t>
      </w:r>
      <w:r w:rsidR="00C9654B" w:rsidRPr="00327B2E">
        <w:rPr>
          <w:rFonts w:ascii="Calibri" w:eastAsia="Calibri" w:hAnsi="Calibri" w:cs="David"/>
          <w:spacing w:val="0"/>
          <w:sz w:val="24"/>
          <w:szCs w:val="24"/>
          <w:rtl/>
        </w:rPr>
        <w:t>בסוגיות שונות, לרבות בסוגיות מדיניות וביטחוניות</w:t>
      </w:r>
      <w:r w:rsidR="00C9654B" w:rsidRPr="00327B2E">
        <w:rPr>
          <w:rFonts w:ascii="Calibri" w:eastAsia="Calibri" w:hAnsi="Calibri" w:cs="David" w:hint="cs"/>
          <w:spacing w:val="0"/>
          <w:sz w:val="24"/>
          <w:szCs w:val="24"/>
          <w:rtl/>
        </w:rPr>
        <w:t xml:space="preserve"> שבליבת ניהול המלחמה. צוין כי </w:t>
      </w:r>
      <w:r w:rsidR="00C9654B" w:rsidRPr="00327B2E">
        <w:rPr>
          <w:rFonts w:ascii="Calibri" w:eastAsia="Calibri" w:hAnsi="Calibri" w:cs="David"/>
          <w:spacing w:val="0"/>
          <w:sz w:val="24"/>
          <w:szCs w:val="24"/>
          <w:rtl/>
        </w:rPr>
        <w:t xml:space="preserve">מדובר בשיקולים רלוונטיים, אשר </w:t>
      </w:r>
      <w:r w:rsidR="004C57DD">
        <w:rPr>
          <w:rFonts w:ascii="Calibri" w:eastAsia="Calibri" w:hAnsi="Calibri" w:cs="David" w:hint="cs"/>
          <w:spacing w:val="0"/>
          <w:sz w:val="24"/>
          <w:szCs w:val="24"/>
          <w:rtl/>
        </w:rPr>
        <w:t>עשויים להשליך</w:t>
      </w:r>
      <w:r w:rsidR="00C9654B" w:rsidRPr="00327B2E">
        <w:rPr>
          <w:rFonts w:ascii="Calibri" w:eastAsia="Calibri" w:hAnsi="Calibri" w:cs="David"/>
          <w:spacing w:val="0"/>
          <w:sz w:val="24"/>
          <w:szCs w:val="24"/>
          <w:rtl/>
        </w:rPr>
        <w:t xml:space="preserve"> על תפקודה התקין של הממשלה</w:t>
      </w:r>
      <w:r w:rsidR="00C9654B" w:rsidRPr="00327B2E">
        <w:rPr>
          <w:rFonts w:ascii="Calibri" w:eastAsia="Calibri" w:hAnsi="Calibri" w:cs="David" w:hint="cs"/>
          <w:spacing w:val="0"/>
          <w:sz w:val="24"/>
          <w:szCs w:val="24"/>
          <w:rtl/>
        </w:rPr>
        <w:t>, בהתאם לאמת המידה שנקבעה בפסיקה בהקשר זה</w:t>
      </w:r>
      <w:r w:rsidR="00C9654B" w:rsidRPr="00327B2E">
        <w:rPr>
          <w:rFonts w:ascii="Calibri" w:eastAsia="Calibri" w:hAnsi="Calibri" w:cs="David"/>
          <w:spacing w:val="0"/>
          <w:sz w:val="24"/>
          <w:szCs w:val="24"/>
          <w:rtl/>
        </w:rPr>
        <w:t xml:space="preserve">. </w:t>
      </w:r>
    </w:p>
    <w:p w:rsidR="00C9654B" w:rsidRDefault="00C9654B" w:rsidP="00C9654B">
      <w:pPr>
        <w:pStyle w:val="Ruller41"/>
        <w:rPr>
          <w:rFonts w:cs="David"/>
          <w:sz w:val="24"/>
          <w:szCs w:val="24"/>
          <w:rtl/>
        </w:rPr>
      </w:pPr>
    </w:p>
    <w:p w:rsidR="00C9654B" w:rsidRPr="004C57DD" w:rsidRDefault="00C9654B" w:rsidP="00327B2E">
      <w:pPr>
        <w:pStyle w:val="Ruller41"/>
        <w:rPr>
          <w:rFonts w:ascii="Calibri" w:eastAsia="Calibri" w:hAnsi="Calibri" w:cs="David"/>
          <w:spacing w:val="0"/>
          <w:sz w:val="24"/>
          <w:szCs w:val="24"/>
          <w:rtl/>
        </w:rPr>
      </w:pPr>
      <w:r w:rsidRPr="004C57DD">
        <w:rPr>
          <w:rFonts w:ascii="Calibri" w:eastAsia="Calibri" w:hAnsi="Calibri" w:cs="David" w:hint="cs"/>
          <w:spacing w:val="0"/>
          <w:sz w:val="24"/>
          <w:szCs w:val="24"/>
          <w:rtl/>
        </w:rPr>
        <w:t>לצד זאת, צוין כי המקרה דנן מעורר תהיות ייחודיות, הנעוצות בעיתוי ההחלטה להעביר את השר מתפקידו במהלכה של מלחמה ממושכת, נוכח תפקידו החשוב של שר הביטחון בניהול המלחמה הנמשכת מעל שנה. א</w:t>
      </w:r>
      <w:r w:rsidRPr="004C57DD">
        <w:rPr>
          <w:rFonts w:ascii="Calibri" w:eastAsia="Calibri" w:hAnsi="Calibri" w:cs="David"/>
          <w:spacing w:val="0"/>
          <w:sz w:val="24"/>
          <w:szCs w:val="24"/>
          <w:rtl/>
        </w:rPr>
        <w:t>ולם, בשים לב למכלול השיקולים,</w:t>
      </w:r>
      <w:r w:rsidR="004C57DD">
        <w:rPr>
          <w:rFonts w:ascii="Calibri" w:eastAsia="Calibri" w:hAnsi="Calibri" w:cs="David" w:hint="cs"/>
          <w:spacing w:val="0"/>
          <w:sz w:val="24"/>
          <w:szCs w:val="24"/>
          <w:rtl/>
        </w:rPr>
        <w:t xml:space="preserve"> מצאה השופטת וילנר</w:t>
      </w:r>
      <w:r w:rsidRPr="004C57DD">
        <w:rPr>
          <w:rFonts w:ascii="Calibri" w:eastAsia="Calibri" w:hAnsi="Calibri" w:cs="David" w:hint="cs"/>
          <w:spacing w:val="0"/>
          <w:sz w:val="24"/>
          <w:szCs w:val="24"/>
          <w:rtl/>
        </w:rPr>
        <w:t xml:space="preserve"> </w:t>
      </w:r>
      <w:r w:rsidR="00E33370">
        <w:rPr>
          <w:rFonts w:ascii="Calibri" w:eastAsia="Calibri" w:hAnsi="Calibri" w:cs="David" w:hint="cs"/>
          <w:spacing w:val="0"/>
          <w:sz w:val="24"/>
          <w:szCs w:val="24"/>
          <w:rtl/>
        </w:rPr>
        <w:t xml:space="preserve">כי </w:t>
      </w:r>
      <w:r w:rsidRPr="004C57DD">
        <w:rPr>
          <w:rFonts w:ascii="Calibri" w:eastAsia="Calibri" w:hAnsi="Calibri" w:cs="David" w:hint="cs"/>
          <w:spacing w:val="0"/>
          <w:sz w:val="24"/>
          <w:szCs w:val="24"/>
          <w:rtl/>
        </w:rPr>
        <w:t xml:space="preserve">אין מדובר </w:t>
      </w:r>
      <w:r w:rsidR="002E5673" w:rsidRPr="004C57DD">
        <w:rPr>
          <w:rFonts w:ascii="Calibri" w:eastAsia="Calibri" w:hAnsi="Calibri" w:cs="David" w:hint="cs"/>
          <w:spacing w:val="0"/>
          <w:sz w:val="24"/>
          <w:szCs w:val="24"/>
          <w:rtl/>
        </w:rPr>
        <w:t xml:space="preserve">במקרה הבא </w:t>
      </w:r>
      <w:r w:rsidR="00E33370">
        <w:rPr>
          <w:rFonts w:ascii="Calibri" w:eastAsia="Calibri" w:hAnsi="Calibri" w:cs="David" w:hint="cs"/>
          <w:spacing w:val="0"/>
          <w:sz w:val="24"/>
          <w:szCs w:val="24"/>
          <w:rtl/>
        </w:rPr>
        <w:t>בגדר המקרים העולים כדי חוסר סבירות קיצוני</w:t>
      </w:r>
      <w:r w:rsidRPr="004C57DD">
        <w:rPr>
          <w:rFonts w:ascii="Calibri" w:eastAsia="Calibri" w:hAnsi="Calibri" w:cs="David" w:hint="cs"/>
          <w:spacing w:val="0"/>
          <w:sz w:val="24"/>
          <w:szCs w:val="24"/>
          <w:rtl/>
        </w:rPr>
        <w:t xml:space="preserve">. </w:t>
      </w:r>
    </w:p>
    <w:p w:rsidR="00C9654B" w:rsidRPr="004C57DD" w:rsidRDefault="00C9654B" w:rsidP="00C9654B">
      <w:pPr>
        <w:pStyle w:val="Ruller41"/>
        <w:rPr>
          <w:rFonts w:ascii="Calibri" w:eastAsia="Calibri" w:hAnsi="Calibri" w:cs="David"/>
          <w:spacing w:val="0"/>
          <w:sz w:val="24"/>
          <w:szCs w:val="24"/>
          <w:rtl/>
        </w:rPr>
      </w:pPr>
    </w:p>
    <w:p w:rsidR="00C9654B" w:rsidRDefault="00E375CC" w:rsidP="00E33370">
      <w:pPr>
        <w:pStyle w:val="Ruller41"/>
        <w:rPr>
          <w:rFonts w:cs="David"/>
          <w:sz w:val="24"/>
          <w:szCs w:val="24"/>
          <w:rtl/>
        </w:rPr>
      </w:pPr>
      <w:r>
        <w:rPr>
          <w:rFonts w:cs="David"/>
          <w:sz w:val="24"/>
          <w:szCs w:val="24"/>
          <w:rtl/>
        </w:rPr>
        <w:t>טרם חתימה,</w:t>
      </w:r>
      <w:r>
        <w:rPr>
          <w:rFonts w:cs="David" w:hint="cs"/>
          <w:sz w:val="24"/>
          <w:szCs w:val="24"/>
          <w:rtl/>
        </w:rPr>
        <w:t xml:space="preserve"> </w:t>
      </w:r>
      <w:r w:rsidR="00E33370">
        <w:rPr>
          <w:rFonts w:cs="David" w:hint="cs"/>
          <w:sz w:val="24"/>
          <w:szCs w:val="24"/>
          <w:rtl/>
        </w:rPr>
        <w:t xml:space="preserve">פנו השופטים </w:t>
      </w:r>
      <w:r w:rsidR="001355B8">
        <w:rPr>
          <w:rFonts w:cs="David" w:hint="cs"/>
          <w:sz w:val="24"/>
          <w:szCs w:val="24"/>
          <w:rtl/>
        </w:rPr>
        <w:t xml:space="preserve">בפסק הדין </w:t>
      </w:r>
      <w:r w:rsidR="00E33370">
        <w:rPr>
          <w:rFonts w:cs="David" w:hint="cs"/>
          <w:sz w:val="24"/>
          <w:szCs w:val="24"/>
          <w:rtl/>
        </w:rPr>
        <w:t>לק</w:t>
      </w:r>
      <w:r w:rsidR="00E33370" w:rsidRPr="00C9654B">
        <w:rPr>
          <w:rFonts w:cs="David"/>
          <w:sz w:val="24"/>
          <w:szCs w:val="24"/>
          <w:rtl/>
        </w:rPr>
        <w:t xml:space="preserve">רובות משפחה של </w:t>
      </w:r>
      <w:r w:rsidR="00E33370">
        <w:rPr>
          <w:rFonts w:cs="David"/>
          <w:sz w:val="24"/>
          <w:szCs w:val="24"/>
          <w:rtl/>
        </w:rPr>
        <w:t>החטופים והחטופות</w:t>
      </w:r>
      <w:r w:rsidR="00E33370">
        <w:rPr>
          <w:rFonts w:cs="David" w:hint="cs"/>
          <w:sz w:val="24"/>
          <w:szCs w:val="24"/>
          <w:rtl/>
        </w:rPr>
        <w:t>, העותרות באחת העתירות</w:t>
      </w:r>
      <w:r w:rsidR="00E33370">
        <w:rPr>
          <w:rFonts w:cs="David"/>
          <w:sz w:val="24"/>
          <w:szCs w:val="24"/>
          <w:rtl/>
        </w:rPr>
        <w:t xml:space="preserve">, </w:t>
      </w:r>
      <w:r w:rsidR="00E33370">
        <w:rPr>
          <w:rFonts w:cs="David" w:hint="cs"/>
          <w:sz w:val="24"/>
          <w:szCs w:val="24"/>
          <w:rtl/>
        </w:rPr>
        <w:t>והביעו את</w:t>
      </w:r>
      <w:r>
        <w:rPr>
          <w:rFonts w:cs="David" w:hint="cs"/>
          <w:sz w:val="24"/>
          <w:szCs w:val="24"/>
          <w:rtl/>
        </w:rPr>
        <w:t xml:space="preserve"> </w:t>
      </w:r>
      <w:r w:rsidR="00E33370">
        <w:rPr>
          <w:rFonts w:cs="David"/>
          <w:sz w:val="24"/>
          <w:szCs w:val="24"/>
          <w:rtl/>
        </w:rPr>
        <w:t>תקוות</w:t>
      </w:r>
      <w:r w:rsidR="00E33370">
        <w:rPr>
          <w:rFonts w:cs="David" w:hint="cs"/>
          <w:sz w:val="24"/>
          <w:szCs w:val="24"/>
          <w:rtl/>
        </w:rPr>
        <w:t>ם</w:t>
      </w:r>
      <w:r w:rsidR="00E33370" w:rsidRPr="00C9654B">
        <w:rPr>
          <w:rFonts w:cs="David"/>
          <w:sz w:val="24"/>
          <w:szCs w:val="24"/>
          <w:rtl/>
        </w:rPr>
        <w:t xml:space="preserve"> לחזרתם </w:t>
      </w:r>
      <w:r w:rsidR="00E33370">
        <w:rPr>
          <w:rFonts w:cs="David" w:hint="cs"/>
          <w:sz w:val="24"/>
          <w:szCs w:val="24"/>
          <w:rtl/>
        </w:rPr>
        <w:t xml:space="preserve">במהרה </w:t>
      </w:r>
      <w:r w:rsidR="00E33370" w:rsidRPr="00C9654B">
        <w:rPr>
          <w:rFonts w:cs="David"/>
          <w:sz w:val="24"/>
          <w:szCs w:val="24"/>
          <w:rtl/>
        </w:rPr>
        <w:t xml:space="preserve">של </w:t>
      </w:r>
      <w:r w:rsidR="00E33370">
        <w:rPr>
          <w:rFonts w:cs="David" w:hint="cs"/>
          <w:sz w:val="24"/>
          <w:szCs w:val="24"/>
          <w:rtl/>
        </w:rPr>
        <w:t>יקיריהן</w:t>
      </w:r>
      <w:r w:rsidR="00E33370" w:rsidRPr="00C9654B">
        <w:rPr>
          <w:rFonts w:cs="David"/>
          <w:sz w:val="24"/>
          <w:szCs w:val="24"/>
          <w:rtl/>
        </w:rPr>
        <w:t xml:space="preserve"> בשלום בריאים ושלמים</w:t>
      </w:r>
      <w:r w:rsidR="00E33370">
        <w:rPr>
          <w:rFonts w:cs="David" w:hint="cs"/>
          <w:sz w:val="24"/>
          <w:szCs w:val="24"/>
          <w:rtl/>
        </w:rPr>
        <w:t>.</w:t>
      </w:r>
      <w:r>
        <w:rPr>
          <w:rFonts w:cs="David"/>
          <w:sz w:val="24"/>
          <w:szCs w:val="24"/>
          <w:rtl/>
        </w:rPr>
        <w:t xml:space="preserve"> כן</w:t>
      </w:r>
      <w:r w:rsidR="00E33370">
        <w:rPr>
          <w:rFonts w:cs="David" w:hint="cs"/>
          <w:sz w:val="24"/>
          <w:szCs w:val="24"/>
          <w:rtl/>
        </w:rPr>
        <w:t xml:space="preserve"> הביעו השופטים את תנחומיהם</w:t>
      </w:r>
      <w:r w:rsidR="00C9654B" w:rsidRPr="00C9654B">
        <w:rPr>
          <w:rFonts w:cs="David"/>
          <w:sz w:val="24"/>
          <w:szCs w:val="24"/>
          <w:rtl/>
        </w:rPr>
        <w:t xml:space="preserve"> למשפחות החטופים הנרצחים שאיבדו את היקר להם מכל.</w:t>
      </w:r>
    </w:p>
    <w:p w:rsidR="00625309" w:rsidRPr="00727375" w:rsidRDefault="00625309" w:rsidP="005935E6">
      <w:pPr>
        <w:spacing w:line="360" w:lineRule="auto"/>
        <w:jc w:val="both"/>
        <w:rPr>
          <w:rFonts w:cs="David"/>
          <w:sz w:val="24"/>
          <w:szCs w:val="24"/>
          <w:rtl/>
        </w:rPr>
      </w:pPr>
    </w:p>
    <w:sectPr w:rsidR="00625309" w:rsidRPr="00727375" w:rsidSect="0060346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B24" w:rsidRDefault="00677B24" w:rsidP="00A964EC">
      <w:pPr>
        <w:spacing w:after="0" w:line="240" w:lineRule="auto"/>
      </w:pPr>
      <w:r>
        <w:separator/>
      </w:r>
    </w:p>
  </w:endnote>
  <w:endnote w:type="continuationSeparator" w:id="0">
    <w:p w:rsidR="00677B24" w:rsidRDefault="00677B24" w:rsidP="00A964EC">
      <w:pPr>
        <w:spacing w:after="0" w:line="240" w:lineRule="auto"/>
      </w:pPr>
      <w:r>
        <w:continuationSeparator/>
      </w:r>
    </w:p>
  </w:endnote>
  <w:endnote w:type="continuationNotice" w:id="1">
    <w:p w:rsidR="00677B24" w:rsidRDefault="00677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TUR">
    <w:altName w:val="Arial"/>
    <w:charset w:val="00"/>
    <w:family w:val="swiss"/>
    <w:pitch w:val="variable"/>
    <w:sig w:usb0="20002A85"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AB" w:rsidRDefault="00D762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B24" w:rsidRDefault="00677B24" w:rsidP="00A964EC">
      <w:pPr>
        <w:spacing w:after="0" w:line="240" w:lineRule="auto"/>
      </w:pPr>
      <w:r>
        <w:separator/>
      </w:r>
    </w:p>
  </w:footnote>
  <w:footnote w:type="continuationSeparator" w:id="0">
    <w:p w:rsidR="00677B24" w:rsidRDefault="00677B24" w:rsidP="00A964EC">
      <w:pPr>
        <w:spacing w:after="0" w:line="240" w:lineRule="auto"/>
      </w:pPr>
      <w:r>
        <w:continuationSeparator/>
      </w:r>
    </w:p>
  </w:footnote>
  <w:footnote w:type="continuationNotice" w:id="1">
    <w:p w:rsidR="00677B24" w:rsidRDefault="00677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76" w:rsidRDefault="006D1C76">
    <w:pPr>
      <w:pStyle w:val="a5"/>
    </w:pPr>
    <w:r w:rsidRPr="00C06276">
      <w:rPr>
        <w:rFonts w:cs="David"/>
        <w:noProof/>
      </w:rPr>
      <w:drawing>
        <wp:anchor distT="0" distB="0" distL="114300" distR="114300" simplePos="0" relativeHeight="251658240" behindDoc="1" locked="0" layoutInCell="1" allowOverlap="1" wp14:anchorId="396E0B06" wp14:editId="4DA9AA30">
          <wp:simplePos x="0" y="0"/>
          <wp:positionH relativeFrom="column">
            <wp:posOffset>2353310</wp:posOffset>
          </wp:positionH>
          <wp:positionV relativeFrom="paragraph">
            <wp:posOffset>-216362</wp:posOffset>
          </wp:positionV>
          <wp:extent cx="525145" cy="621030"/>
          <wp:effectExtent l="0" t="0" r="8255" b="7620"/>
          <wp:wrapTight wrapText="bothSides">
            <wp:wrapPolygon edited="0">
              <wp:start x="0" y="0"/>
              <wp:lineTo x="0" y="21202"/>
              <wp:lineTo x="21156" y="21202"/>
              <wp:lineTo x="21156" y="0"/>
              <wp:lineTo x="0" y="0"/>
            </wp:wrapPolygon>
          </wp:wrapTight>
          <wp:docPr id="2" name="תמונה 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145" cy="6210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01B"/>
    <w:multiLevelType w:val="hybridMultilevel"/>
    <w:tmpl w:val="D3E0B4EE"/>
    <w:lvl w:ilvl="0" w:tplc="7654F14C">
      <w:start w:val="1"/>
      <w:numFmt w:val="decimal"/>
      <w:pStyle w:val="Ruller4"/>
      <w:lvlText w:val="%1."/>
      <w:lvlJc w:val="left"/>
      <w:pPr>
        <w:tabs>
          <w:tab w:val="num" w:pos="907"/>
        </w:tabs>
        <w:ind w:left="0" w:firstLine="0"/>
      </w:pPr>
      <w:rPr>
        <w:rFonts w:hint="default"/>
      </w:rPr>
    </w:lvl>
    <w:lvl w:ilvl="1" w:tplc="7ADCB122">
      <w:start w:val="1"/>
      <w:numFmt w:val="lowerLetter"/>
      <w:lvlText w:val="%2."/>
      <w:lvlJc w:val="left"/>
      <w:pPr>
        <w:tabs>
          <w:tab w:val="num" w:pos="1440"/>
        </w:tabs>
        <w:ind w:left="1440" w:hanging="360"/>
      </w:pPr>
    </w:lvl>
    <w:lvl w:ilvl="2" w:tplc="09C675A0" w:tentative="1">
      <w:start w:val="1"/>
      <w:numFmt w:val="lowerRoman"/>
      <w:lvlText w:val="%3."/>
      <w:lvlJc w:val="right"/>
      <w:pPr>
        <w:tabs>
          <w:tab w:val="num" w:pos="2160"/>
        </w:tabs>
        <w:ind w:left="2160" w:hanging="180"/>
      </w:pPr>
    </w:lvl>
    <w:lvl w:ilvl="3" w:tplc="0C8470CA" w:tentative="1">
      <w:start w:val="1"/>
      <w:numFmt w:val="decimal"/>
      <w:lvlText w:val="%4."/>
      <w:lvlJc w:val="left"/>
      <w:pPr>
        <w:tabs>
          <w:tab w:val="num" w:pos="2880"/>
        </w:tabs>
        <w:ind w:left="2880" w:hanging="360"/>
      </w:pPr>
    </w:lvl>
    <w:lvl w:ilvl="4" w:tplc="62CEE652" w:tentative="1">
      <w:start w:val="1"/>
      <w:numFmt w:val="lowerLetter"/>
      <w:lvlText w:val="%5."/>
      <w:lvlJc w:val="left"/>
      <w:pPr>
        <w:tabs>
          <w:tab w:val="num" w:pos="3600"/>
        </w:tabs>
        <w:ind w:left="3600" w:hanging="360"/>
      </w:pPr>
    </w:lvl>
    <w:lvl w:ilvl="5" w:tplc="6B6A2BA2" w:tentative="1">
      <w:start w:val="1"/>
      <w:numFmt w:val="lowerRoman"/>
      <w:lvlText w:val="%6."/>
      <w:lvlJc w:val="right"/>
      <w:pPr>
        <w:tabs>
          <w:tab w:val="num" w:pos="4320"/>
        </w:tabs>
        <w:ind w:left="4320" w:hanging="180"/>
      </w:pPr>
    </w:lvl>
    <w:lvl w:ilvl="6" w:tplc="631CB45E" w:tentative="1">
      <w:start w:val="1"/>
      <w:numFmt w:val="decimal"/>
      <w:lvlText w:val="%7."/>
      <w:lvlJc w:val="left"/>
      <w:pPr>
        <w:tabs>
          <w:tab w:val="num" w:pos="5040"/>
        </w:tabs>
        <w:ind w:left="5040" w:hanging="360"/>
      </w:pPr>
    </w:lvl>
    <w:lvl w:ilvl="7" w:tplc="201E92C6" w:tentative="1">
      <w:start w:val="1"/>
      <w:numFmt w:val="lowerLetter"/>
      <w:lvlText w:val="%8."/>
      <w:lvlJc w:val="left"/>
      <w:pPr>
        <w:tabs>
          <w:tab w:val="num" w:pos="5760"/>
        </w:tabs>
        <w:ind w:left="5760" w:hanging="360"/>
      </w:pPr>
    </w:lvl>
    <w:lvl w:ilvl="8" w:tplc="64928E24" w:tentative="1">
      <w:start w:val="1"/>
      <w:numFmt w:val="lowerRoman"/>
      <w:lvlText w:val="%9."/>
      <w:lvlJc w:val="right"/>
      <w:pPr>
        <w:tabs>
          <w:tab w:val="num" w:pos="6480"/>
        </w:tabs>
        <w:ind w:left="6480" w:hanging="180"/>
      </w:pPr>
    </w:lvl>
  </w:abstractNum>
  <w:abstractNum w:abstractNumId="1" w15:restartNumberingAfterBreak="0">
    <w:nsid w:val="1D447BA8"/>
    <w:multiLevelType w:val="hybridMultilevel"/>
    <w:tmpl w:val="393C0002"/>
    <w:lvl w:ilvl="0" w:tplc="19FC526A">
      <w:start w:val="1"/>
      <w:numFmt w:val="decimal"/>
      <w:lvlText w:val="%1."/>
      <w:lvlJc w:val="left"/>
      <w:pPr>
        <w:ind w:left="720" w:hanging="360"/>
      </w:pPr>
      <w:rPr>
        <w:rFonts w:hint="default"/>
      </w:rPr>
    </w:lvl>
    <w:lvl w:ilvl="1" w:tplc="30F6C222" w:tentative="1">
      <w:start w:val="1"/>
      <w:numFmt w:val="lowerLetter"/>
      <w:lvlText w:val="%2."/>
      <w:lvlJc w:val="left"/>
      <w:pPr>
        <w:ind w:left="1440" w:hanging="360"/>
      </w:pPr>
    </w:lvl>
    <w:lvl w:ilvl="2" w:tplc="1AA0CCDE" w:tentative="1">
      <w:start w:val="1"/>
      <w:numFmt w:val="lowerRoman"/>
      <w:lvlText w:val="%3."/>
      <w:lvlJc w:val="right"/>
      <w:pPr>
        <w:ind w:left="2160" w:hanging="180"/>
      </w:pPr>
    </w:lvl>
    <w:lvl w:ilvl="3" w:tplc="F7647056" w:tentative="1">
      <w:start w:val="1"/>
      <w:numFmt w:val="decimal"/>
      <w:lvlText w:val="%4."/>
      <w:lvlJc w:val="left"/>
      <w:pPr>
        <w:ind w:left="2880" w:hanging="360"/>
      </w:pPr>
    </w:lvl>
    <w:lvl w:ilvl="4" w:tplc="EE3C1D68" w:tentative="1">
      <w:start w:val="1"/>
      <w:numFmt w:val="lowerLetter"/>
      <w:lvlText w:val="%5."/>
      <w:lvlJc w:val="left"/>
      <w:pPr>
        <w:ind w:left="3600" w:hanging="360"/>
      </w:pPr>
    </w:lvl>
    <w:lvl w:ilvl="5" w:tplc="9734217A" w:tentative="1">
      <w:start w:val="1"/>
      <w:numFmt w:val="lowerRoman"/>
      <w:lvlText w:val="%6."/>
      <w:lvlJc w:val="right"/>
      <w:pPr>
        <w:ind w:left="4320" w:hanging="180"/>
      </w:pPr>
    </w:lvl>
    <w:lvl w:ilvl="6" w:tplc="A792FB16" w:tentative="1">
      <w:start w:val="1"/>
      <w:numFmt w:val="decimal"/>
      <w:lvlText w:val="%7."/>
      <w:lvlJc w:val="left"/>
      <w:pPr>
        <w:ind w:left="5040" w:hanging="360"/>
      </w:pPr>
    </w:lvl>
    <w:lvl w:ilvl="7" w:tplc="FC722538" w:tentative="1">
      <w:start w:val="1"/>
      <w:numFmt w:val="lowerLetter"/>
      <w:lvlText w:val="%8."/>
      <w:lvlJc w:val="left"/>
      <w:pPr>
        <w:ind w:left="5760" w:hanging="360"/>
      </w:pPr>
    </w:lvl>
    <w:lvl w:ilvl="8" w:tplc="3C92F6FA" w:tentative="1">
      <w:start w:val="1"/>
      <w:numFmt w:val="lowerRoman"/>
      <w:lvlText w:val="%9."/>
      <w:lvlJc w:val="right"/>
      <w:pPr>
        <w:ind w:left="6480" w:hanging="180"/>
      </w:pPr>
    </w:lvl>
  </w:abstractNum>
  <w:abstractNum w:abstractNumId="2" w15:restartNumberingAfterBreak="0">
    <w:nsid w:val="405F4482"/>
    <w:multiLevelType w:val="hybridMultilevel"/>
    <w:tmpl w:val="A84C0436"/>
    <w:lvl w:ilvl="0" w:tplc="2D0EBA6E">
      <w:start w:val="1"/>
      <w:numFmt w:val="hebrew1"/>
      <w:lvlText w:val="(%1)"/>
      <w:lvlJc w:val="left"/>
      <w:pPr>
        <w:ind w:left="720" w:hanging="360"/>
      </w:pPr>
      <w:rPr>
        <w:rFonts w:ascii="Arial TUR" w:hAnsi="Arial TU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B21E9"/>
    <w:multiLevelType w:val="hybridMultilevel"/>
    <w:tmpl w:val="0BC871CE"/>
    <w:lvl w:ilvl="0" w:tplc="709C714A">
      <w:start w:val="1"/>
      <w:numFmt w:val="decimal"/>
      <w:lvlText w:val="%1."/>
      <w:lvlJc w:val="left"/>
      <w:pPr>
        <w:ind w:left="360" w:hanging="360"/>
      </w:pPr>
      <w:rPr>
        <w:rFonts w:hint="default"/>
        <w:sz w:val="28"/>
      </w:rPr>
    </w:lvl>
    <w:lvl w:ilvl="1" w:tplc="9D4AC7B0" w:tentative="1">
      <w:start w:val="1"/>
      <w:numFmt w:val="lowerLetter"/>
      <w:lvlText w:val="%2."/>
      <w:lvlJc w:val="left"/>
      <w:pPr>
        <w:ind w:left="1440" w:hanging="360"/>
      </w:pPr>
    </w:lvl>
    <w:lvl w:ilvl="2" w:tplc="529A5ACE" w:tentative="1">
      <w:start w:val="1"/>
      <w:numFmt w:val="lowerRoman"/>
      <w:lvlText w:val="%3."/>
      <w:lvlJc w:val="right"/>
      <w:pPr>
        <w:ind w:left="2160" w:hanging="180"/>
      </w:pPr>
    </w:lvl>
    <w:lvl w:ilvl="3" w:tplc="F34AE2A6" w:tentative="1">
      <w:start w:val="1"/>
      <w:numFmt w:val="decimal"/>
      <w:lvlText w:val="%4."/>
      <w:lvlJc w:val="left"/>
      <w:pPr>
        <w:ind w:left="2880" w:hanging="360"/>
      </w:pPr>
    </w:lvl>
    <w:lvl w:ilvl="4" w:tplc="B61A8AC4" w:tentative="1">
      <w:start w:val="1"/>
      <w:numFmt w:val="lowerLetter"/>
      <w:lvlText w:val="%5."/>
      <w:lvlJc w:val="left"/>
      <w:pPr>
        <w:ind w:left="3600" w:hanging="360"/>
      </w:pPr>
    </w:lvl>
    <w:lvl w:ilvl="5" w:tplc="F6D604B0" w:tentative="1">
      <w:start w:val="1"/>
      <w:numFmt w:val="lowerRoman"/>
      <w:lvlText w:val="%6."/>
      <w:lvlJc w:val="right"/>
      <w:pPr>
        <w:ind w:left="4320" w:hanging="180"/>
      </w:pPr>
    </w:lvl>
    <w:lvl w:ilvl="6" w:tplc="48346C9E" w:tentative="1">
      <w:start w:val="1"/>
      <w:numFmt w:val="decimal"/>
      <w:lvlText w:val="%7."/>
      <w:lvlJc w:val="left"/>
      <w:pPr>
        <w:ind w:left="5040" w:hanging="360"/>
      </w:pPr>
    </w:lvl>
    <w:lvl w:ilvl="7" w:tplc="73A4DB0C" w:tentative="1">
      <w:start w:val="1"/>
      <w:numFmt w:val="lowerLetter"/>
      <w:lvlText w:val="%8."/>
      <w:lvlJc w:val="left"/>
      <w:pPr>
        <w:ind w:left="5760" w:hanging="360"/>
      </w:pPr>
    </w:lvl>
    <w:lvl w:ilvl="8" w:tplc="E57C59FC"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2"/>
  </w:num>
  <w:num w:numId="8">
    <w:abstractNumId w:val="0"/>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BE"/>
    <w:rsid w:val="00004BF5"/>
    <w:rsid w:val="00010B10"/>
    <w:rsid w:val="000178D7"/>
    <w:rsid w:val="00021AAF"/>
    <w:rsid w:val="00035CCA"/>
    <w:rsid w:val="0004475F"/>
    <w:rsid w:val="000529A1"/>
    <w:rsid w:val="00053EF8"/>
    <w:rsid w:val="0005491C"/>
    <w:rsid w:val="000659B6"/>
    <w:rsid w:val="000840E5"/>
    <w:rsid w:val="00094D8B"/>
    <w:rsid w:val="000953BD"/>
    <w:rsid w:val="000A00D4"/>
    <w:rsid w:val="000A2EBC"/>
    <w:rsid w:val="000A54EA"/>
    <w:rsid w:val="000A62A8"/>
    <w:rsid w:val="000D2D95"/>
    <w:rsid w:val="000D30EF"/>
    <w:rsid w:val="000F48C3"/>
    <w:rsid w:val="000F752A"/>
    <w:rsid w:val="000F7F9E"/>
    <w:rsid w:val="001006FC"/>
    <w:rsid w:val="00101113"/>
    <w:rsid w:val="00103316"/>
    <w:rsid w:val="00110C14"/>
    <w:rsid w:val="00111DE0"/>
    <w:rsid w:val="0012049E"/>
    <w:rsid w:val="00125D9B"/>
    <w:rsid w:val="00127877"/>
    <w:rsid w:val="001318F9"/>
    <w:rsid w:val="001355B8"/>
    <w:rsid w:val="001436C2"/>
    <w:rsid w:val="00143994"/>
    <w:rsid w:val="00146AB1"/>
    <w:rsid w:val="0015104F"/>
    <w:rsid w:val="001559C6"/>
    <w:rsid w:val="00162E29"/>
    <w:rsid w:val="00172269"/>
    <w:rsid w:val="001728CE"/>
    <w:rsid w:val="00173A72"/>
    <w:rsid w:val="00177A77"/>
    <w:rsid w:val="0018693E"/>
    <w:rsid w:val="0018768B"/>
    <w:rsid w:val="00193890"/>
    <w:rsid w:val="0019546E"/>
    <w:rsid w:val="001A4DDB"/>
    <w:rsid w:val="001A5CCA"/>
    <w:rsid w:val="001A71A0"/>
    <w:rsid w:val="001B27A9"/>
    <w:rsid w:val="001B37D6"/>
    <w:rsid w:val="001B7068"/>
    <w:rsid w:val="001C0C3F"/>
    <w:rsid w:val="001C2D0A"/>
    <w:rsid w:val="001C3C6F"/>
    <w:rsid w:val="001D026E"/>
    <w:rsid w:val="001D0E81"/>
    <w:rsid w:val="001D4CBB"/>
    <w:rsid w:val="001E0D8D"/>
    <w:rsid w:val="001E11C9"/>
    <w:rsid w:val="001F2422"/>
    <w:rsid w:val="00200A5A"/>
    <w:rsid w:val="00204E9F"/>
    <w:rsid w:val="00214B92"/>
    <w:rsid w:val="0022236E"/>
    <w:rsid w:val="002246DD"/>
    <w:rsid w:val="00225E27"/>
    <w:rsid w:val="0022611B"/>
    <w:rsid w:val="0023129D"/>
    <w:rsid w:val="002326AF"/>
    <w:rsid w:val="00233051"/>
    <w:rsid w:val="00236227"/>
    <w:rsid w:val="002407D1"/>
    <w:rsid w:val="002454E3"/>
    <w:rsid w:val="0025029A"/>
    <w:rsid w:val="0025111D"/>
    <w:rsid w:val="002554E8"/>
    <w:rsid w:val="0025669F"/>
    <w:rsid w:val="00260AD1"/>
    <w:rsid w:val="00264A63"/>
    <w:rsid w:val="00272FDD"/>
    <w:rsid w:val="002751AA"/>
    <w:rsid w:val="00275B91"/>
    <w:rsid w:val="00276081"/>
    <w:rsid w:val="00277455"/>
    <w:rsid w:val="00286A6A"/>
    <w:rsid w:val="002A0CCF"/>
    <w:rsid w:val="002B4BF4"/>
    <w:rsid w:val="002B595E"/>
    <w:rsid w:val="002B7024"/>
    <w:rsid w:val="002B7D45"/>
    <w:rsid w:val="002C1028"/>
    <w:rsid w:val="002C51D2"/>
    <w:rsid w:val="002C720D"/>
    <w:rsid w:val="002D1693"/>
    <w:rsid w:val="002D490F"/>
    <w:rsid w:val="002E2E98"/>
    <w:rsid w:val="002E424C"/>
    <w:rsid w:val="002E5673"/>
    <w:rsid w:val="002E7B77"/>
    <w:rsid w:val="002F0CCB"/>
    <w:rsid w:val="002F1737"/>
    <w:rsid w:val="002F1CF5"/>
    <w:rsid w:val="002F38F4"/>
    <w:rsid w:val="002F7A38"/>
    <w:rsid w:val="00301A9E"/>
    <w:rsid w:val="00304769"/>
    <w:rsid w:val="003137CD"/>
    <w:rsid w:val="00320639"/>
    <w:rsid w:val="003275B3"/>
    <w:rsid w:val="00327B2E"/>
    <w:rsid w:val="00334FC8"/>
    <w:rsid w:val="00353B10"/>
    <w:rsid w:val="00367985"/>
    <w:rsid w:val="00372C3C"/>
    <w:rsid w:val="00381FCB"/>
    <w:rsid w:val="00395E1B"/>
    <w:rsid w:val="00396AC3"/>
    <w:rsid w:val="003A6E41"/>
    <w:rsid w:val="003B14D3"/>
    <w:rsid w:val="003B1514"/>
    <w:rsid w:val="003B39F4"/>
    <w:rsid w:val="003B4C7E"/>
    <w:rsid w:val="003E2384"/>
    <w:rsid w:val="003E3DAB"/>
    <w:rsid w:val="003E6ABE"/>
    <w:rsid w:val="003E7C20"/>
    <w:rsid w:val="003F0980"/>
    <w:rsid w:val="003F25A8"/>
    <w:rsid w:val="003F62AE"/>
    <w:rsid w:val="003F6CE8"/>
    <w:rsid w:val="003F7ADF"/>
    <w:rsid w:val="004027D5"/>
    <w:rsid w:val="00403ED9"/>
    <w:rsid w:val="00407F6B"/>
    <w:rsid w:val="00414149"/>
    <w:rsid w:val="00415C92"/>
    <w:rsid w:val="004313B5"/>
    <w:rsid w:val="00431F3B"/>
    <w:rsid w:val="0044184D"/>
    <w:rsid w:val="00445637"/>
    <w:rsid w:val="0045090E"/>
    <w:rsid w:val="00461921"/>
    <w:rsid w:val="0046373F"/>
    <w:rsid w:val="00471EA5"/>
    <w:rsid w:val="004918F3"/>
    <w:rsid w:val="004964E2"/>
    <w:rsid w:val="004A2D42"/>
    <w:rsid w:val="004A41B5"/>
    <w:rsid w:val="004A553E"/>
    <w:rsid w:val="004B25DC"/>
    <w:rsid w:val="004B5439"/>
    <w:rsid w:val="004C07E1"/>
    <w:rsid w:val="004C18F7"/>
    <w:rsid w:val="004C57DD"/>
    <w:rsid w:val="004C732A"/>
    <w:rsid w:val="004D08AF"/>
    <w:rsid w:val="004D26C6"/>
    <w:rsid w:val="004D2866"/>
    <w:rsid w:val="004D4ABF"/>
    <w:rsid w:val="004F61B9"/>
    <w:rsid w:val="00500D02"/>
    <w:rsid w:val="0050648E"/>
    <w:rsid w:val="00507A54"/>
    <w:rsid w:val="005120E2"/>
    <w:rsid w:val="00517490"/>
    <w:rsid w:val="005318F3"/>
    <w:rsid w:val="00534032"/>
    <w:rsid w:val="00534E37"/>
    <w:rsid w:val="005356DB"/>
    <w:rsid w:val="00536A56"/>
    <w:rsid w:val="00540D21"/>
    <w:rsid w:val="00541A58"/>
    <w:rsid w:val="0054456E"/>
    <w:rsid w:val="005446A7"/>
    <w:rsid w:val="00546AAC"/>
    <w:rsid w:val="00546F91"/>
    <w:rsid w:val="00550A21"/>
    <w:rsid w:val="0056063B"/>
    <w:rsid w:val="005623FC"/>
    <w:rsid w:val="00570B2D"/>
    <w:rsid w:val="005712D8"/>
    <w:rsid w:val="00571FF1"/>
    <w:rsid w:val="005749CC"/>
    <w:rsid w:val="00575936"/>
    <w:rsid w:val="00585C6D"/>
    <w:rsid w:val="00592BDE"/>
    <w:rsid w:val="005935E6"/>
    <w:rsid w:val="00594479"/>
    <w:rsid w:val="0059654E"/>
    <w:rsid w:val="005A3BE4"/>
    <w:rsid w:val="005A7D53"/>
    <w:rsid w:val="005B1E3F"/>
    <w:rsid w:val="005B6551"/>
    <w:rsid w:val="005C05AE"/>
    <w:rsid w:val="005C2340"/>
    <w:rsid w:val="005C27B1"/>
    <w:rsid w:val="005C2B77"/>
    <w:rsid w:val="005C35C6"/>
    <w:rsid w:val="005D2F16"/>
    <w:rsid w:val="005F3AD9"/>
    <w:rsid w:val="006008A7"/>
    <w:rsid w:val="00601EDB"/>
    <w:rsid w:val="00603463"/>
    <w:rsid w:val="00604EF9"/>
    <w:rsid w:val="006150DF"/>
    <w:rsid w:val="006169B8"/>
    <w:rsid w:val="00624E4D"/>
    <w:rsid w:val="00625309"/>
    <w:rsid w:val="00634C3B"/>
    <w:rsid w:val="00634ED5"/>
    <w:rsid w:val="00636F2A"/>
    <w:rsid w:val="00645264"/>
    <w:rsid w:val="006527D4"/>
    <w:rsid w:val="00655806"/>
    <w:rsid w:val="0066096B"/>
    <w:rsid w:val="00664898"/>
    <w:rsid w:val="00672517"/>
    <w:rsid w:val="00673DEE"/>
    <w:rsid w:val="006759A9"/>
    <w:rsid w:val="00677B24"/>
    <w:rsid w:val="0069762C"/>
    <w:rsid w:val="006A03E7"/>
    <w:rsid w:val="006A5289"/>
    <w:rsid w:val="006B294C"/>
    <w:rsid w:val="006B3801"/>
    <w:rsid w:val="006B3F9C"/>
    <w:rsid w:val="006C62BB"/>
    <w:rsid w:val="006D1C76"/>
    <w:rsid w:val="006D5390"/>
    <w:rsid w:val="006D5DD8"/>
    <w:rsid w:val="006D77DB"/>
    <w:rsid w:val="00700D7D"/>
    <w:rsid w:val="00701A35"/>
    <w:rsid w:val="00710A93"/>
    <w:rsid w:val="007126B5"/>
    <w:rsid w:val="007152A0"/>
    <w:rsid w:val="0071771D"/>
    <w:rsid w:val="00723BA8"/>
    <w:rsid w:val="0072573A"/>
    <w:rsid w:val="00727375"/>
    <w:rsid w:val="00732ED8"/>
    <w:rsid w:val="007419E8"/>
    <w:rsid w:val="00745B38"/>
    <w:rsid w:val="00752626"/>
    <w:rsid w:val="00753800"/>
    <w:rsid w:val="007538A2"/>
    <w:rsid w:val="00755B9B"/>
    <w:rsid w:val="00756BB9"/>
    <w:rsid w:val="00760F72"/>
    <w:rsid w:val="007620D7"/>
    <w:rsid w:val="00766614"/>
    <w:rsid w:val="00772382"/>
    <w:rsid w:val="00772DDB"/>
    <w:rsid w:val="00774258"/>
    <w:rsid w:val="00783ACA"/>
    <w:rsid w:val="00784065"/>
    <w:rsid w:val="00791F4F"/>
    <w:rsid w:val="00794047"/>
    <w:rsid w:val="00795D4B"/>
    <w:rsid w:val="007A1906"/>
    <w:rsid w:val="007A4755"/>
    <w:rsid w:val="007B1B6E"/>
    <w:rsid w:val="007B349D"/>
    <w:rsid w:val="007D20F7"/>
    <w:rsid w:val="007D3F73"/>
    <w:rsid w:val="007F0122"/>
    <w:rsid w:val="007F3E7B"/>
    <w:rsid w:val="007F4CE6"/>
    <w:rsid w:val="007F4CEA"/>
    <w:rsid w:val="007F5D93"/>
    <w:rsid w:val="007F6829"/>
    <w:rsid w:val="008013DF"/>
    <w:rsid w:val="00803DE9"/>
    <w:rsid w:val="00810213"/>
    <w:rsid w:val="008110BA"/>
    <w:rsid w:val="00812515"/>
    <w:rsid w:val="00814438"/>
    <w:rsid w:val="00827BF5"/>
    <w:rsid w:val="00831E84"/>
    <w:rsid w:val="00834194"/>
    <w:rsid w:val="00834395"/>
    <w:rsid w:val="008658E0"/>
    <w:rsid w:val="008676CD"/>
    <w:rsid w:val="008718FA"/>
    <w:rsid w:val="00882634"/>
    <w:rsid w:val="00883393"/>
    <w:rsid w:val="00884979"/>
    <w:rsid w:val="00890BC7"/>
    <w:rsid w:val="00891345"/>
    <w:rsid w:val="00897F0D"/>
    <w:rsid w:val="008B4331"/>
    <w:rsid w:val="008C4A9A"/>
    <w:rsid w:val="008C4DB4"/>
    <w:rsid w:val="008D7D20"/>
    <w:rsid w:val="008E167F"/>
    <w:rsid w:val="008E41C1"/>
    <w:rsid w:val="008E458B"/>
    <w:rsid w:val="008E6BD0"/>
    <w:rsid w:val="008F13F9"/>
    <w:rsid w:val="008F5DB5"/>
    <w:rsid w:val="008F611C"/>
    <w:rsid w:val="00905643"/>
    <w:rsid w:val="00911F77"/>
    <w:rsid w:val="00912927"/>
    <w:rsid w:val="00912B1A"/>
    <w:rsid w:val="009178B6"/>
    <w:rsid w:val="00932A47"/>
    <w:rsid w:val="009360A5"/>
    <w:rsid w:val="00947F43"/>
    <w:rsid w:val="00951680"/>
    <w:rsid w:val="0096475A"/>
    <w:rsid w:val="0097102F"/>
    <w:rsid w:val="00971281"/>
    <w:rsid w:val="0098447F"/>
    <w:rsid w:val="009862A4"/>
    <w:rsid w:val="00995A2B"/>
    <w:rsid w:val="00997EC7"/>
    <w:rsid w:val="009A25E9"/>
    <w:rsid w:val="009B0244"/>
    <w:rsid w:val="009B50C2"/>
    <w:rsid w:val="009B6A10"/>
    <w:rsid w:val="009B72B9"/>
    <w:rsid w:val="009C5756"/>
    <w:rsid w:val="009D779A"/>
    <w:rsid w:val="009E1101"/>
    <w:rsid w:val="009E280B"/>
    <w:rsid w:val="009E697F"/>
    <w:rsid w:val="009F529D"/>
    <w:rsid w:val="009F7802"/>
    <w:rsid w:val="00A04821"/>
    <w:rsid w:val="00A0634B"/>
    <w:rsid w:val="00A06E7C"/>
    <w:rsid w:val="00A0717F"/>
    <w:rsid w:val="00A118E0"/>
    <w:rsid w:val="00A15A0F"/>
    <w:rsid w:val="00A17BCB"/>
    <w:rsid w:val="00A20A54"/>
    <w:rsid w:val="00A2648F"/>
    <w:rsid w:val="00A31F6C"/>
    <w:rsid w:val="00A32EFC"/>
    <w:rsid w:val="00A5101A"/>
    <w:rsid w:val="00A71D38"/>
    <w:rsid w:val="00A72C1B"/>
    <w:rsid w:val="00A753BE"/>
    <w:rsid w:val="00A7630E"/>
    <w:rsid w:val="00A7715D"/>
    <w:rsid w:val="00A811CD"/>
    <w:rsid w:val="00A85EC5"/>
    <w:rsid w:val="00A93796"/>
    <w:rsid w:val="00A964EC"/>
    <w:rsid w:val="00AA1927"/>
    <w:rsid w:val="00AA2973"/>
    <w:rsid w:val="00AA3377"/>
    <w:rsid w:val="00AA5178"/>
    <w:rsid w:val="00AA6FCB"/>
    <w:rsid w:val="00AB2BD6"/>
    <w:rsid w:val="00AB55F4"/>
    <w:rsid w:val="00AB79D3"/>
    <w:rsid w:val="00AC39BB"/>
    <w:rsid w:val="00AD2F8C"/>
    <w:rsid w:val="00AD4E0D"/>
    <w:rsid w:val="00AD6A00"/>
    <w:rsid w:val="00B05814"/>
    <w:rsid w:val="00B13439"/>
    <w:rsid w:val="00B23B39"/>
    <w:rsid w:val="00B351C5"/>
    <w:rsid w:val="00B41DFB"/>
    <w:rsid w:val="00B41EB7"/>
    <w:rsid w:val="00B43429"/>
    <w:rsid w:val="00B443C1"/>
    <w:rsid w:val="00B467EF"/>
    <w:rsid w:val="00B56A47"/>
    <w:rsid w:val="00B63D17"/>
    <w:rsid w:val="00B740C0"/>
    <w:rsid w:val="00B7563E"/>
    <w:rsid w:val="00B82C8E"/>
    <w:rsid w:val="00B933F5"/>
    <w:rsid w:val="00BA02C1"/>
    <w:rsid w:val="00BA0ACA"/>
    <w:rsid w:val="00BB50DE"/>
    <w:rsid w:val="00BB53BD"/>
    <w:rsid w:val="00BB65E2"/>
    <w:rsid w:val="00BC7B27"/>
    <w:rsid w:val="00BE0013"/>
    <w:rsid w:val="00BE423E"/>
    <w:rsid w:val="00BE747A"/>
    <w:rsid w:val="00BF5901"/>
    <w:rsid w:val="00BF6D9C"/>
    <w:rsid w:val="00C04BD7"/>
    <w:rsid w:val="00C06276"/>
    <w:rsid w:val="00C149D8"/>
    <w:rsid w:val="00C24B07"/>
    <w:rsid w:val="00C50415"/>
    <w:rsid w:val="00C66314"/>
    <w:rsid w:val="00C70551"/>
    <w:rsid w:val="00C7343A"/>
    <w:rsid w:val="00C74199"/>
    <w:rsid w:val="00C7449D"/>
    <w:rsid w:val="00C76BC6"/>
    <w:rsid w:val="00C809DE"/>
    <w:rsid w:val="00C84774"/>
    <w:rsid w:val="00C8535C"/>
    <w:rsid w:val="00C866A2"/>
    <w:rsid w:val="00C90E1D"/>
    <w:rsid w:val="00C95C10"/>
    <w:rsid w:val="00C9632D"/>
    <w:rsid w:val="00C9654B"/>
    <w:rsid w:val="00CA4142"/>
    <w:rsid w:val="00CA4E62"/>
    <w:rsid w:val="00CA6CE5"/>
    <w:rsid w:val="00CA71FF"/>
    <w:rsid w:val="00CA752F"/>
    <w:rsid w:val="00CB29F2"/>
    <w:rsid w:val="00CB3AA8"/>
    <w:rsid w:val="00CB51D1"/>
    <w:rsid w:val="00CB52FD"/>
    <w:rsid w:val="00CC219A"/>
    <w:rsid w:val="00CD24C7"/>
    <w:rsid w:val="00CD4BC2"/>
    <w:rsid w:val="00CD6452"/>
    <w:rsid w:val="00CD7D61"/>
    <w:rsid w:val="00CE11C9"/>
    <w:rsid w:val="00CE1244"/>
    <w:rsid w:val="00CE1FC6"/>
    <w:rsid w:val="00CF2797"/>
    <w:rsid w:val="00CF47A3"/>
    <w:rsid w:val="00CF5BF6"/>
    <w:rsid w:val="00D1716E"/>
    <w:rsid w:val="00D21B66"/>
    <w:rsid w:val="00D43886"/>
    <w:rsid w:val="00D47B40"/>
    <w:rsid w:val="00D53949"/>
    <w:rsid w:val="00D57BB5"/>
    <w:rsid w:val="00D61310"/>
    <w:rsid w:val="00D6174A"/>
    <w:rsid w:val="00D63725"/>
    <w:rsid w:val="00D6713D"/>
    <w:rsid w:val="00D70572"/>
    <w:rsid w:val="00D70A25"/>
    <w:rsid w:val="00D715B3"/>
    <w:rsid w:val="00D762AB"/>
    <w:rsid w:val="00D777DE"/>
    <w:rsid w:val="00D77E2A"/>
    <w:rsid w:val="00D77E42"/>
    <w:rsid w:val="00D828E8"/>
    <w:rsid w:val="00D83B32"/>
    <w:rsid w:val="00D84FD6"/>
    <w:rsid w:val="00D86463"/>
    <w:rsid w:val="00D9322D"/>
    <w:rsid w:val="00DA1F17"/>
    <w:rsid w:val="00DB4BE7"/>
    <w:rsid w:val="00DB61B0"/>
    <w:rsid w:val="00DC0FC9"/>
    <w:rsid w:val="00DC2DF3"/>
    <w:rsid w:val="00DC3D33"/>
    <w:rsid w:val="00DC51CE"/>
    <w:rsid w:val="00DE3421"/>
    <w:rsid w:val="00DE3727"/>
    <w:rsid w:val="00DF6CDC"/>
    <w:rsid w:val="00DF70D8"/>
    <w:rsid w:val="00E0019F"/>
    <w:rsid w:val="00E00A0F"/>
    <w:rsid w:val="00E04CAA"/>
    <w:rsid w:val="00E065E1"/>
    <w:rsid w:val="00E07896"/>
    <w:rsid w:val="00E07B3C"/>
    <w:rsid w:val="00E10B83"/>
    <w:rsid w:val="00E1470C"/>
    <w:rsid w:val="00E15F63"/>
    <w:rsid w:val="00E32589"/>
    <w:rsid w:val="00E33370"/>
    <w:rsid w:val="00E33410"/>
    <w:rsid w:val="00E33AF7"/>
    <w:rsid w:val="00E375CC"/>
    <w:rsid w:val="00E42660"/>
    <w:rsid w:val="00E50C5A"/>
    <w:rsid w:val="00E51F1B"/>
    <w:rsid w:val="00E65277"/>
    <w:rsid w:val="00E66278"/>
    <w:rsid w:val="00E664FD"/>
    <w:rsid w:val="00E70394"/>
    <w:rsid w:val="00E7530C"/>
    <w:rsid w:val="00E77A38"/>
    <w:rsid w:val="00E80CA4"/>
    <w:rsid w:val="00E86814"/>
    <w:rsid w:val="00E948D1"/>
    <w:rsid w:val="00E94A9A"/>
    <w:rsid w:val="00EB6D9C"/>
    <w:rsid w:val="00EB74C7"/>
    <w:rsid w:val="00EC456F"/>
    <w:rsid w:val="00ED1BE1"/>
    <w:rsid w:val="00ED5C0F"/>
    <w:rsid w:val="00ED7AE9"/>
    <w:rsid w:val="00EE2F3B"/>
    <w:rsid w:val="00EE7095"/>
    <w:rsid w:val="00EE7F73"/>
    <w:rsid w:val="00EF27B0"/>
    <w:rsid w:val="00EF4789"/>
    <w:rsid w:val="00EF7395"/>
    <w:rsid w:val="00F10A37"/>
    <w:rsid w:val="00F1447F"/>
    <w:rsid w:val="00F15A71"/>
    <w:rsid w:val="00F213AD"/>
    <w:rsid w:val="00F35BA4"/>
    <w:rsid w:val="00F40183"/>
    <w:rsid w:val="00F427FD"/>
    <w:rsid w:val="00F42F02"/>
    <w:rsid w:val="00F556C7"/>
    <w:rsid w:val="00F55EB1"/>
    <w:rsid w:val="00F632AE"/>
    <w:rsid w:val="00F64947"/>
    <w:rsid w:val="00F64B32"/>
    <w:rsid w:val="00F672F4"/>
    <w:rsid w:val="00F6794D"/>
    <w:rsid w:val="00F72FBE"/>
    <w:rsid w:val="00F80D79"/>
    <w:rsid w:val="00F8396A"/>
    <w:rsid w:val="00F903AC"/>
    <w:rsid w:val="00F931D6"/>
    <w:rsid w:val="00F9548C"/>
    <w:rsid w:val="00F96CCD"/>
    <w:rsid w:val="00FA5AE5"/>
    <w:rsid w:val="00FA6462"/>
    <w:rsid w:val="00FB71FB"/>
    <w:rsid w:val="00FD3CA0"/>
    <w:rsid w:val="00FD7235"/>
    <w:rsid w:val="00FD75D2"/>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5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rankRueh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160" w:line="259"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4">
    <w:name w:val="Ruller 4 ממוספר"/>
    <w:basedOn w:val="a"/>
    <w:next w:val="a"/>
    <w:link w:val="Ruller40"/>
    <w:rsid w:val="00F72FBE"/>
    <w:pPr>
      <w:numPr>
        <w:numId w:val="1"/>
      </w:numPr>
      <w:tabs>
        <w:tab w:val="left" w:pos="800"/>
      </w:tabs>
      <w:overflowPunct w:val="0"/>
      <w:autoSpaceDE w:val="0"/>
      <w:autoSpaceDN w:val="0"/>
      <w:adjustRightInd w:val="0"/>
      <w:spacing w:after="0" w:line="360" w:lineRule="auto"/>
      <w:jc w:val="both"/>
      <w:textAlignment w:val="baseline"/>
    </w:pPr>
    <w:rPr>
      <w:rFonts w:ascii="Garamond" w:eastAsia="Times New Roman" w:hAnsi="Garamond"/>
      <w:spacing w:val="10"/>
      <w:sz w:val="24"/>
    </w:rPr>
  </w:style>
  <w:style w:type="character" w:customStyle="1" w:styleId="Ruller40">
    <w:name w:val="Ruller 4 ממוספר תו"/>
    <w:link w:val="Ruller4"/>
    <w:locked/>
    <w:rsid w:val="00F72FBE"/>
    <w:rPr>
      <w:rFonts w:ascii="Garamond" w:eastAsia="Times New Roman" w:hAnsi="Garamond"/>
      <w:spacing w:val="10"/>
      <w:sz w:val="24"/>
      <w:szCs w:val="28"/>
    </w:rPr>
  </w:style>
  <w:style w:type="paragraph" w:customStyle="1" w:styleId="Ruller3">
    <w:name w:val="Ruller 3"/>
    <w:basedOn w:val="a"/>
    <w:rsid w:val="002E7B77"/>
    <w:pPr>
      <w:tabs>
        <w:tab w:val="left" w:pos="3210"/>
        <w:tab w:val="left" w:pos="6753"/>
      </w:tabs>
      <w:overflowPunct w:val="0"/>
      <w:autoSpaceDE w:val="0"/>
      <w:autoSpaceDN w:val="0"/>
      <w:adjustRightInd w:val="0"/>
      <w:spacing w:after="0" w:line="360" w:lineRule="auto"/>
      <w:textAlignment w:val="baseline"/>
    </w:pPr>
    <w:rPr>
      <w:rFonts w:ascii="Times New Roman" w:eastAsia="Times New Roman" w:hAnsi="Times New Roman"/>
      <w:spacing w:val="10"/>
    </w:rPr>
  </w:style>
  <w:style w:type="paragraph" w:customStyle="1" w:styleId="Ruller41">
    <w:name w:val="Ruller4"/>
    <w:basedOn w:val="a"/>
    <w:link w:val="Ruller42"/>
    <w:qFormat/>
    <w:rsid w:val="002E7B77"/>
    <w:pPr>
      <w:tabs>
        <w:tab w:val="left" w:pos="800"/>
      </w:tabs>
      <w:overflowPunct w:val="0"/>
      <w:autoSpaceDE w:val="0"/>
      <w:autoSpaceDN w:val="0"/>
      <w:adjustRightInd w:val="0"/>
      <w:spacing w:after="0" w:line="360" w:lineRule="auto"/>
      <w:jc w:val="both"/>
      <w:textAlignment w:val="baseline"/>
    </w:pPr>
    <w:rPr>
      <w:rFonts w:ascii="Arial TUR" w:eastAsia="Times New Roman" w:hAnsi="Arial TUR"/>
      <w:spacing w:val="10"/>
    </w:rPr>
  </w:style>
  <w:style w:type="character" w:customStyle="1" w:styleId="Ruller42">
    <w:name w:val="Ruller4 תו"/>
    <w:link w:val="Ruller41"/>
    <w:locked/>
    <w:rsid w:val="002E7B77"/>
    <w:rPr>
      <w:rFonts w:ascii="Arial TUR" w:eastAsia="Times New Roman" w:hAnsi="Arial TUR"/>
      <w:spacing w:val="10"/>
      <w:sz w:val="22"/>
      <w:szCs w:val="28"/>
    </w:rPr>
  </w:style>
  <w:style w:type="paragraph" w:styleId="a3">
    <w:name w:val="Balloon Text"/>
    <w:basedOn w:val="a"/>
    <w:link w:val="a4"/>
    <w:uiPriority w:val="99"/>
    <w:semiHidden/>
    <w:unhideWhenUsed/>
    <w:rsid w:val="00947F43"/>
    <w:pPr>
      <w:spacing w:after="0" w:line="240" w:lineRule="auto"/>
    </w:pPr>
    <w:rPr>
      <w:rFonts w:ascii="Tahoma" w:hAnsi="Tahoma" w:cs="Tahoma"/>
      <w:sz w:val="18"/>
      <w:szCs w:val="18"/>
    </w:rPr>
  </w:style>
  <w:style w:type="character" w:customStyle="1" w:styleId="a4">
    <w:name w:val="טקסט בלונים תו"/>
    <w:link w:val="a3"/>
    <w:uiPriority w:val="99"/>
    <w:semiHidden/>
    <w:rsid w:val="00947F43"/>
    <w:rPr>
      <w:rFonts w:ascii="Tahoma" w:hAnsi="Tahoma" w:cs="Tahoma"/>
      <w:sz w:val="18"/>
      <w:szCs w:val="18"/>
    </w:rPr>
  </w:style>
  <w:style w:type="paragraph" w:styleId="a5">
    <w:name w:val="header"/>
    <w:basedOn w:val="a"/>
    <w:link w:val="a6"/>
    <w:uiPriority w:val="99"/>
    <w:unhideWhenUsed/>
    <w:rsid w:val="00A964EC"/>
    <w:pPr>
      <w:tabs>
        <w:tab w:val="center" w:pos="4153"/>
        <w:tab w:val="right" w:pos="8306"/>
      </w:tabs>
      <w:spacing w:after="0" w:line="240" w:lineRule="auto"/>
    </w:pPr>
  </w:style>
  <w:style w:type="character" w:customStyle="1" w:styleId="a6">
    <w:name w:val="כותרת עליונה תו"/>
    <w:basedOn w:val="a0"/>
    <w:link w:val="a5"/>
    <w:uiPriority w:val="99"/>
    <w:rsid w:val="00A964EC"/>
    <w:rPr>
      <w:sz w:val="22"/>
      <w:szCs w:val="28"/>
    </w:rPr>
  </w:style>
  <w:style w:type="paragraph" w:styleId="a7">
    <w:name w:val="footer"/>
    <w:basedOn w:val="a"/>
    <w:link w:val="a8"/>
    <w:uiPriority w:val="99"/>
    <w:unhideWhenUsed/>
    <w:rsid w:val="00A964EC"/>
    <w:pPr>
      <w:tabs>
        <w:tab w:val="center" w:pos="4153"/>
        <w:tab w:val="right" w:pos="8306"/>
      </w:tabs>
      <w:spacing w:after="0" w:line="240" w:lineRule="auto"/>
    </w:pPr>
  </w:style>
  <w:style w:type="character" w:customStyle="1" w:styleId="a8">
    <w:name w:val="כותרת תחתונה תו"/>
    <w:basedOn w:val="a0"/>
    <w:link w:val="a7"/>
    <w:uiPriority w:val="99"/>
    <w:rsid w:val="00A964EC"/>
    <w:rPr>
      <w:sz w:val="22"/>
      <w:szCs w:val="28"/>
    </w:rPr>
  </w:style>
  <w:style w:type="character" w:styleId="a9">
    <w:name w:val="annotation reference"/>
    <w:basedOn w:val="a0"/>
    <w:semiHidden/>
    <w:unhideWhenUsed/>
    <w:rsid w:val="005623FC"/>
    <w:rPr>
      <w:sz w:val="16"/>
      <w:szCs w:val="16"/>
    </w:rPr>
  </w:style>
  <w:style w:type="paragraph" w:styleId="aa">
    <w:name w:val="annotation text"/>
    <w:basedOn w:val="a"/>
    <w:link w:val="ab"/>
    <w:uiPriority w:val="99"/>
    <w:semiHidden/>
    <w:unhideWhenUsed/>
    <w:rsid w:val="005623FC"/>
    <w:pPr>
      <w:spacing w:line="240" w:lineRule="auto"/>
    </w:pPr>
    <w:rPr>
      <w:sz w:val="20"/>
      <w:szCs w:val="20"/>
    </w:rPr>
  </w:style>
  <w:style w:type="character" w:customStyle="1" w:styleId="ab">
    <w:name w:val="טקסט הערה תו"/>
    <w:basedOn w:val="a0"/>
    <w:link w:val="aa"/>
    <w:uiPriority w:val="99"/>
    <w:semiHidden/>
    <w:rsid w:val="005623FC"/>
  </w:style>
  <w:style w:type="paragraph" w:styleId="ac">
    <w:name w:val="annotation subject"/>
    <w:basedOn w:val="aa"/>
    <w:next w:val="aa"/>
    <w:link w:val="ad"/>
    <w:uiPriority w:val="99"/>
    <w:semiHidden/>
    <w:unhideWhenUsed/>
    <w:rsid w:val="005623FC"/>
    <w:rPr>
      <w:b/>
      <w:bCs/>
    </w:rPr>
  </w:style>
  <w:style w:type="character" w:customStyle="1" w:styleId="ad">
    <w:name w:val="נושא הערה תו"/>
    <w:basedOn w:val="ab"/>
    <w:link w:val="ac"/>
    <w:uiPriority w:val="99"/>
    <w:semiHidden/>
    <w:rsid w:val="005623FC"/>
    <w:rPr>
      <w:b/>
      <w:bCs/>
    </w:rPr>
  </w:style>
  <w:style w:type="paragraph" w:customStyle="1" w:styleId="FirstpagestylePsakdin">
    <w:name w:val="First page style Psak din"/>
    <w:basedOn w:val="Ruller3"/>
    <w:rsid w:val="006C62BB"/>
    <w:pPr>
      <w:tabs>
        <w:tab w:val="clear" w:pos="3210"/>
        <w:tab w:val="left" w:pos="3209"/>
      </w:tabs>
    </w:pPr>
    <w:rPr>
      <w:bCs/>
    </w:rPr>
  </w:style>
  <w:style w:type="character" w:styleId="Hyperlink">
    <w:name w:val="Hyperlink"/>
    <w:uiPriority w:val="99"/>
    <w:rsid w:val="006C62BB"/>
    <w:rPr>
      <w:color w:val="0000FF"/>
      <w:u w:val="single"/>
    </w:rPr>
  </w:style>
  <w:style w:type="paragraph" w:styleId="ae">
    <w:name w:val="Plain Text"/>
    <w:basedOn w:val="a"/>
    <w:link w:val="af"/>
    <w:uiPriority w:val="99"/>
    <w:semiHidden/>
    <w:unhideWhenUsed/>
    <w:rsid w:val="009178B6"/>
    <w:pPr>
      <w:spacing w:after="0" w:line="240" w:lineRule="auto"/>
    </w:pPr>
    <w:rPr>
      <w:rFonts w:eastAsiaTheme="minorHAnsi" w:cstheme="minorBidi"/>
      <w:szCs w:val="21"/>
    </w:rPr>
  </w:style>
  <w:style w:type="character" w:customStyle="1" w:styleId="af">
    <w:name w:val="טקסט רגיל תו"/>
    <w:basedOn w:val="a0"/>
    <w:link w:val="ae"/>
    <w:uiPriority w:val="99"/>
    <w:semiHidden/>
    <w:rsid w:val="009178B6"/>
    <w:rPr>
      <w:rFonts w:eastAsiaTheme="minorHAnsi" w:cstheme="minorBidi"/>
      <w:sz w:val="22"/>
      <w:szCs w:val="21"/>
    </w:rPr>
  </w:style>
  <w:style w:type="paragraph" w:customStyle="1" w:styleId="Ruller5">
    <w:name w:val="Ruller5"/>
    <w:basedOn w:val="a"/>
    <w:link w:val="Ruller50"/>
    <w:rsid w:val="00F213AD"/>
    <w:pPr>
      <w:overflowPunct w:val="0"/>
      <w:autoSpaceDE w:val="0"/>
      <w:autoSpaceDN w:val="0"/>
      <w:adjustRightInd w:val="0"/>
      <w:spacing w:after="0" w:line="240" w:lineRule="auto"/>
      <w:ind w:left="1642" w:right="1282"/>
      <w:jc w:val="both"/>
      <w:textAlignment w:val="baseline"/>
    </w:pPr>
    <w:rPr>
      <w:rFonts w:ascii="Arial TUR" w:eastAsia="Times New Roman" w:hAnsi="Arial TUR"/>
      <w:spacing w:val="10"/>
    </w:rPr>
  </w:style>
  <w:style w:type="character" w:customStyle="1" w:styleId="Ruller50">
    <w:name w:val="Ruller5 תו"/>
    <w:link w:val="Ruller5"/>
    <w:rsid w:val="00A7630E"/>
    <w:rPr>
      <w:rFonts w:ascii="Arial TUR" w:eastAsia="Times New Roman" w:hAnsi="Arial TUR"/>
      <w:spacing w:val="10"/>
      <w:sz w:val="22"/>
      <w:szCs w:val="28"/>
    </w:rPr>
  </w:style>
  <w:style w:type="paragraph" w:customStyle="1" w:styleId="BodyRuller">
    <w:name w:val="Body Ruller"/>
    <w:basedOn w:val="a"/>
    <w:rsid w:val="006527D4"/>
    <w:pPr>
      <w:overflowPunct w:val="0"/>
      <w:autoSpaceDE w:val="0"/>
      <w:autoSpaceDN w:val="0"/>
      <w:adjustRightInd w:val="0"/>
      <w:spacing w:after="0" w:line="240" w:lineRule="auto"/>
      <w:textAlignment w:val="baseline"/>
    </w:pPr>
    <w:rPr>
      <w:rFonts w:ascii="Times New Roman" w:eastAsia="Times New Roman" w:hAnsi="Times New Roman"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91238">
      <w:bodyDiv w:val="1"/>
      <w:marLeft w:val="0"/>
      <w:marRight w:val="0"/>
      <w:marTop w:val="0"/>
      <w:marBottom w:val="0"/>
      <w:divBdr>
        <w:top w:val="none" w:sz="0" w:space="0" w:color="auto"/>
        <w:left w:val="none" w:sz="0" w:space="0" w:color="auto"/>
        <w:bottom w:val="none" w:sz="0" w:space="0" w:color="auto"/>
        <w:right w:val="none" w:sz="0" w:space="0" w:color="auto"/>
      </w:divBdr>
    </w:div>
    <w:div w:id="1143697076">
      <w:bodyDiv w:val="1"/>
      <w:marLeft w:val="0"/>
      <w:marRight w:val="0"/>
      <w:marTop w:val="0"/>
      <w:marBottom w:val="0"/>
      <w:divBdr>
        <w:top w:val="none" w:sz="0" w:space="0" w:color="auto"/>
        <w:left w:val="none" w:sz="0" w:space="0" w:color="auto"/>
        <w:bottom w:val="none" w:sz="0" w:space="0" w:color="auto"/>
        <w:right w:val="none" w:sz="0" w:space="0" w:color="auto"/>
      </w:divBdr>
    </w:div>
    <w:div w:id="1280066259">
      <w:bodyDiv w:val="1"/>
      <w:marLeft w:val="0"/>
      <w:marRight w:val="0"/>
      <w:marTop w:val="0"/>
      <w:marBottom w:val="0"/>
      <w:divBdr>
        <w:top w:val="none" w:sz="0" w:space="0" w:color="auto"/>
        <w:left w:val="none" w:sz="0" w:space="0" w:color="auto"/>
        <w:bottom w:val="none" w:sz="0" w:space="0" w:color="auto"/>
        <w:right w:val="none" w:sz="0" w:space="0" w:color="auto"/>
      </w:divBdr>
    </w:div>
    <w:div w:id="1362243086">
      <w:bodyDiv w:val="1"/>
      <w:marLeft w:val="0"/>
      <w:marRight w:val="0"/>
      <w:marTop w:val="0"/>
      <w:marBottom w:val="0"/>
      <w:divBdr>
        <w:top w:val="none" w:sz="0" w:space="0" w:color="auto"/>
        <w:left w:val="none" w:sz="0" w:space="0" w:color="auto"/>
        <w:bottom w:val="none" w:sz="0" w:space="0" w:color="auto"/>
        <w:right w:val="none" w:sz="0" w:space="0" w:color="auto"/>
      </w:divBdr>
    </w:div>
    <w:div w:id="1772047811">
      <w:bodyDiv w:val="1"/>
      <w:marLeft w:val="0"/>
      <w:marRight w:val="0"/>
      <w:marTop w:val="0"/>
      <w:marBottom w:val="0"/>
      <w:divBdr>
        <w:top w:val="none" w:sz="0" w:space="0" w:color="auto"/>
        <w:left w:val="none" w:sz="0" w:space="0" w:color="auto"/>
        <w:bottom w:val="none" w:sz="0" w:space="0" w:color="auto"/>
        <w:right w:val="none" w:sz="0" w:space="0" w:color="auto"/>
      </w:divBdr>
    </w:div>
    <w:div w:id="1837719088">
      <w:bodyDiv w:val="1"/>
      <w:marLeft w:val="0"/>
      <w:marRight w:val="0"/>
      <w:marTop w:val="0"/>
      <w:marBottom w:val="0"/>
      <w:divBdr>
        <w:top w:val="none" w:sz="0" w:space="0" w:color="auto"/>
        <w:left w:val="none" w:sz="0" w:space="0" w:color="auto"/>
        <w:bottom w:val="none" w:sz="0" w:space="0" w:color="auto"/>
        <w:right w:val="none" w:sz="0" w:space="0" w:color="auto"/>
      </w:divBdr>
      <w:divsChild>
        <w:div w:id="1824201249">
          <w:marLeft w:val="0"/>
          <w:marRight w:val="0"/>
          <w:marTop w:val="0"/>
          <w:marBottom w:val="0"/>
          <w:divBdr>
            <w:top w:val="none" w:sz="0" w:space="0" w:color="auto"/>
            <w:left w:val="none" w:sz="0" w:space="0" w:color="auto"/>
            <w:bottom w:val="none" w:sz="0" w:space="0" w:color="auto"/>
            <w:right w:val="none" w:sz="0" w:space="0" w:color="auto"/>
          </w:divBdr>
          <w:divsChild>
            <w:div w:id="1500467112">
              <w:marLeft w:val="0"/>
              <w:marRight w:val="0"/>
              <w:marTop w:val="0"/>
              <w:marBottom w:val="0"/>
              <w:divBdr>
                <w:top w:val="none" w:sz="0" w:space="0" w:color="auto"/>
                <w:left w:val="none" w:sz="0" w:space="0" w:color="auto"/>
                <w:bottom w:val="none" w:sz="0" w:space="0" w:color="auto"/>
                <w:right w:val="none" w:sz="0" w:space="0" w:color="auto"/>
              </w:divBdr>
              <w:divsChild>
                <w:div w:id="1310675769">
                  <w:marLeft w:val="0"/>
                  <w:marRight w:val="0"/>
                  <w:marTop w:val="120"/>
                  <w:marBottom w:val="0"/>
                  <w:divBdr>
                    <w:top w:val="none" w:sz="0" w:space="0" w:color="auto"/>
                    <w:left w:val="none" w:sz="0" w:space="0" w:color="auto"/>
                    <w:bottom w:val="none" w:sz="0" w:space="0" w:color="auto"/>
                    <w:right w:val="none" w:sz="0" w:space="0" w:color="auto"/>
                  </w:divBdr>
                  <w:divsChild>
                    <w:div w:id="16226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73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1638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2024-11-07T16:15:00Z</dcterms:created>
  <dcterms:modified xsi:type="dcterms:W3CDTF">2024-11-07T16:39:00Z</dcterms:modified>
</cp:coreProperties>
</file>