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A" w:rsidRPr="00642DC3" w:rsidRDefault="00495104" w:rsidP="00642DC3">
      <w:pPr>
        <w:jc w:val="center"/>
        <w:rPr>
          <w:b/>
          <w:bCs/>
          <w:sz w:val="28"/>
          <w:u w:val="single"/>
          <w:rtl/>
        </w:rPr>
      </w:pPr>
      <w:r w:rsidRPr="00642DC3">
        <w:rPr>
          <w:rFonts w:hint="cs"/>
          <w:b/>
          <w:bCs/>
          <w:sz w:val="28"/>
          <w:u w:val="single"/>
          <w:rtl/>
        </w:rPr>
        <w:t>דברים בטקס פרישה מכהונת ממלא מקום נשיא בית המשפט העליון - ביום 1.10.2024 אולם ג', בית המשפט העליון</w:t>
      </w:r>
    </w:p>
    <w:p w:rsidR="0058600A" w:rsidRPr="00642DC3" w:rsidRDefault="0058600A" w:rsidP="0058600A">
      <w:pPr>
        <w:pStyle w:val="Ruller41"/>
        <w:rPr>
          <w:sz w:val="28"/>
          <w:u w:val="single"/>
          <w:rtl/>
        </w:rPr>
      </w:pPr>
    </w:p>
    <w:p w:rsidR="0058600A" w:rsidRPr="00642DC3" w:rsidRDefault="0058600A" w:rsidP="0058600A">
      <w:pPr>
        <w:pStyle w:val="Ruller41"/>
        <w:rPr>
          <w:sz w:val="28"/>
          <w:u w:val="single"/>
          <w:rtl/>
        </w:rPr>
      </w:pPr>
    </w:p>
    <w:p w:rsidR="0058600A" w:rsidRPr="00642DC3" w:rsidRDefault="00A856E2" w:rsidP="00A856E2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מכובדיי כולם.</w:t>
      </w:r>
    </w:p>
    <w:p w:rsidR="00A856E2" w:rsidRPr="00642DC3" w:rsidRDefault="00A856E2" w:rsidP="0058600A">
      <w:pPr>
        <w:pStyle w:val="Ruller41"/>
        <w:rPr>
          <w:sz w:val="28"/>
          <w:rtl/>
        </w:rPr>
      </w:pPr>
    </w:p>
    <w:p w:rsidR="0058600A" w:rsidRPr="00642DC3" w:rsidRDefault="00495104" w:rsidP="00DD54DF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תודה לכל הנוכחים שנאספו כאן היום, ו</w:t>
      </w:r>
      <w:r w:rsidR="00DD54DF" w:rsidRPr="00642DC3">
        <w:rPr>
          <w:rFonts w:hint="cs"/>
          <w:sz w:val="28"/>
          <w:rtl/>
        </w:rPr>
        <w:t xml:space="preserve">תודה לכל הדוברים על הברכות המרגשות. </w:t>
      </w:r>
    </w:p>
    <w:p w:rsidR="0058600A" w:rsidRPr="00642DC3" w:rsidRDefault="0058600A" w:rsidP="0058600A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A856E2" w:rsidRPr="00642DC3" w:rsidRDefault="00A856E2" w:rsidP="0019538B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 xml:space="preserve">כפי שציינתי בפתח דבריי, </w:t>
      </w:r>
      <w:r w:rsidR="0021302E" w:rsidRPr="00642DC3">
        <w:rPr>
          <w:rFonts w:ascii="Century" w:hAnsi="Century" w:hint="cs"/>
          <w:sz w:val="28"/>
          <w:rtl/>
        </w:rPr>
        <w:t xml:space="preserve">ההחלטה לקיים את </w:t>
      </w:r>
      <w:r w:rsidRPr="00642DC3">
        <w:rPr>
          <w:rFonts w:ascii="Century" w:hAnsi="Century" w:hint="eastAsia"/>
          <w:sz w:val="28"/>
          <w:rtl/>
        </w:rPr>
        <w:t>טקס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הפרישה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המסורתי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בעת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הנוכחית</w:t>
      </w:r>
      <w:r w:rsidR="0021302E" w:rsidRPr="00642DC3">
        <w:rPr>
          <w:rFonts w:ascii="Century" w:hAnsi="Century" w:hint="cs"/>
          <w:sz w:val="28"/>
          <w:rtl/>
        </w:rPr>
        <w:t xml:space="preserve"> לא הייתה פשוטה.</w:t>
      </w:r>
      <w:r w:rsidR="0019538B" w:rsidRPr="00642DC3">
        <w:rPr>
          <w:rFonts w:ascii="Century" w:hAnsi="Century" w:hint="cs"/>
          <w:sz w:val="28"/>
          <w:rtl/>
        </w:rPr>
        <w:t xml:space="preserve"> השנה האחרונה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הייתה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במובנים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רבים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אחת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התקופות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הקשות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בתולדותיה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של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מדינת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ישראל</w:t>
      </w:r>
      <w:r w:rsidR="0019538B" w:rsidRPr="00642DC3">
        <w:rPr>
          <w:rFonts w:ascii="Century" w:hAnsi="Century"/>
          <w:sz w:val="28"/>
          <w:rtl/>
        </w:rPr>
        <w:t xml:space="preserve">, </w:t>
      </w:r>
      <w:r w:rsidR="0019538B" w:rsidRPr="00642DC3">
        <w:rPr>
          <w:rFonts w:ascii="Century" w:hAnsi="Century" w:hint="eastAsia"/>
          <w:sz w:val="28"/>
          <w:rtl/>
        </w:rPr>
        <w:t>אם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לא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הקשה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שבהן</w:t>
      </w:r>
      <w:r w:rsidR="0019538B" w:rsidRPr="00642DC3">
        <w:rPr>
          <w:rFonts w:ascii="Century" w:hAnsi="Century"/>
          <w:sz w:val="28"/>
          <w:rtl/>
        </w:rPr>
        <w:t xml:space="preserve">, </w:t>
      </w:r>
      <w:r w:rsidR="0019538B" w:rsidRPr="00642DC3">
        <w:rPr>
          <w:rFonts w:ascii="Century" w:hAnsi="Century" w:hint="eastAsia"/>
          <w:sz w:val="28"/>
          <w:rtl/>
        </w:rPr>
        <w:t>ועם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התקרבותו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של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יום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השנה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לשבעה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באוקטובר</w:t>
      </w:r>
      <w:r w:rsidR="0019538B" w:rsidRPr="00642DC3">
        <w:rPr>
          <w:rFonts w:ascii="Century" w:hAnsi="Century"/>
          <w:sz w:val="28"/>
          <w:rtl/>
        </w:rPr>
        <w:t xml:space="preserve"> 2023, </w:t>
      </w:r>
      <w:r w:rsidR="0019538B" w:rsidRPr="00642DC3">
        <w:rPr>
          <w:rFonts w:ascii="Century" w:hAnsi="Century" w:hint="eastAsia"/>
          <w:sz w:val="28"/>
          <w:rtl/>
        </w:rPr>
        <w:t>הזיכרונות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צפים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ומפגישים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את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כולנו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מחדש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עם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אירועי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אותו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יום</w:t>
      </w:r>
      <w:r w:rsidR="0019538B" w:rsidRPr="00642DC3">
        <w:rPr>
          <w:rFonts w:ascii="Century" w:hAnsi="Century"/>
          <w:sz w:val="28"/>
          <w:rtl/>
        </w:rPr>
        <w:t xml:space="preserve"> </w:t>
      </w:r>
      <w:r w:rsidR="0019538B" w:rsidRPr="00642DC3">
        <w:rPr>
          <w:rFonts w:ascii="Century" w:hAnsi="Century" w:hint="eastAsia"/>
          <w:sz w:val="28"/>
          <w:rtl/>
        </w:rPr>
        <w:t>נורא</w:t>
      </w:r>
      <w:r w:rsidR="0019538B" w:rsidRPr="00642DC3">
        <w:rPr>
          <w:rFonts w:ascii="Century" w:hAnsi="Century"/>
          <w:sz w:val="28"/>
          <w:rtl/>
        </w:rPr>
        <w:t>.</w:t>
      </w:r>
      <w:r w:rsidR="0021302E" w:rsidRPr="00642DC3">
        <w:rPr>
          <w:rFonts w:ascii="Century" w:hAnsi="Century" w:hint="cs"/>
          <w:sz w:val="28"/>
          <w:rtl/>
        </w:rPr>
        <w:t xml:space="preserve"> </w:t>
      </w:r>
      <w:r w:rsidR="0019538B" w:rsidRPr="00642DC3">
        <w:rPr>
          <w:rFonts w:ascii="Century" w:hAnsi="Century" w:hint="cs"/>
          <w:sz w:val="28"/>
          <w:rtl/>
        </w:rPr>
        <w:t>חרף האמור ולא בלי התלבטות, מצ</w:t>
      </w:r>
      <w:r w:rsidR="00117A93" w:rsidRPr="00642DC3">
        <w:rPr>
          <w:rFonts w:ascii="Century" w:hAnsi="Century" w:hint="cs"/>
          <w:sz w:val="28"/>
          <w:rtl/>
        </w:rPr>
        <w:t>אתי לקיים את טקס הפרישה המסורתי</w:t>
      </w:r>
      <w:r w:rsidR="0021302E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בשל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חשיבותו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המוסדית</w:t>
      </w:r>
      <w:r w:rsidRPr="00642DC3">
        <w:rPr>
          <w:rFonts w:ascii="Century" w:hAnsi="Century"/>
          <w:sz w:val="28"/>
          <w:rtl/>
        </w:rPr>
        <w:t xml:space="preserve"> </w:t>
      </w:r>
      <w:r w:rsidR="00E47EBF" w:rsidRPr="00642DC3">
        <w:rPr>
          <w:rFonts w:ascii="Century" w:hAnsi="Century" w:hint="cs"/>
          <w:sz w:val="28"/>
          <w:rtl/>
        </w:rPr>
        <w:t xml:space="preserve">של הטקס </w:t>
      </w:r>
      <w:r w:rsidRPr="00642DC3">
        <w:rPr>
          <w:rFonts w:ascii="Century" w:hAnsi="Century" w:hint="eastAsia"/>
          <w:sz w:val="28"/>
          <w:rtl/>
        </w:rPr>
        <w:t>כסמל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להמשכיות</w:t>
      </w:r>
      <w:r w:rsidRPr="00642DC3">
        <w:rPr>
          <w:rFonts w:ascii="Century" w:hAnsi="Century"/>
          <w:sz w:val="28"/>
          <w:rtl/>
        </w:rPr>
        <w:t xml:space="preserve"> </w:t>
      </w:r>
      <w:r w:rsidR="0060604B" w:rsidRPr="00642DC3">
        <w:rPr>
          <w:rFonts w:ascii="Century" w:hAnsi="Century" w:hint="cs"/>
          <w:sz w:val="28"/>
          <w:rtl/>
        </w:rPr>
        <w:t>העשייה ב</w:t>
      </w:r>
      <w:r w:rsidRPr="00642DC3">
        <w:rPr>
          <w:rFonts w:ascii="Century" w:hAnsi="Century" w:hint="eastAsia"/>
          <w:sz w:val="28"/>
          <w:rtl/>
        </w:rPr>
        <w:t>רשות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השופטת</w:t>
      </w:r>
      <w:r w:rsidRPr="00642DC3">
        <w:rPr>
          <w:rFonts w:ascii="Century" w:hAnsi="Century"/>
          <w:sz w:val="28"/>
          <w:rtl/>
        </w:rPr>
        <w:t xml:space="preserve">, </w:t>
      </w:r>
      <w:r w:rsidRPr="00642DC3">
        <w:rPr>
          <w:rFonts w:ascii="Century" w:hAnsi="Century" w:hint="eastAsia"/>
          <w:sz w:val="28"/>
          <w:rtl/>
        </w:rPr>
        <w:t>גם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בתקופות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משבר</w:t>
      </w:r>
      <w:r w:rsidRPr="00642DC3">
        <w:rPr>
          <w:rFonts w:ascii="Century" w:hAnsi="Century"/>
          <w:sz w:val="28"/>
          <w:rtl/>
        </w:rPr>
        <w:t>.</w:t>
      </w:r>
    </w:p>
    <w:p w:rsidR="00A856E2" w:rsidRPr="00642DC3" w:rsidRDefault="00A856E2" w:rsidP="0058600A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017A57" w:rsidRPr="00642DC3" w:rsidRDefault="00495104" w:rsidP="00117A9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בעוד כחמישה ימים אפשוט, כמצוות המחוקק, את גלימת השיפוט. זוהי פרידה לא פשוטה. זכיתי לכהן כשופט תקופה ממושכת של </w:t>
      </w:r>
      <w:r w:rsidR="00117A93" w:rsidRPr="00642DC3">
        <w:rPr>
          <w:rFonts w:hint="cs"/>
          <w:sz w:val="28"/>
          <w:rtl/>
        </w:rPr>
        <w:t>עשרים וארבע</w:t>
      </w:r>
      <w:r w:rsidRPr="00642DC3">
        <w:rPr>
          <w:rFonts w:hint="cs"/>
          <w:sz w:val="28"/>
          <w:rtl/>
        </w:rPr>
        <w:t xml:space="preserve"> שנים, מתוכן </w:t>
      </w:r>
      <w:r w:rsidR="00117A93" w:rsidRPr="00642DC3">
        <w:rPr>
          <w:rFonts w:hint="cs"/>
          <w:sz w:val="28"/>
          <w:rtl/>
        </w:rPr>
        <w:t xml:space="preserve">שש עשרה </w:t>
      </w:r>
      <w:r w:rsidRPr="00642DC3">
        <w:rPr>
          <w:rFonts w:hint="cs"/>
          <w:sz w:val="28"/>
          <w:rtl/>
        </w:rPr>
        <w:t xml:space="preserve">שנים בבית המשפט העליון. </w:t>
      </w:r>
    </w:p>
    <w:p w:rsidR="00017A57" w:rsidRPr="00642DC3" w:rsidRDefault="00017A57" w:rsidP="00117A93">
      <w:pPr>
        <w:spacing w:line="480" w:lineRule="auto"/>
        <w:ind w:firstLine="720"/>
        <w:jc w:val="both"/>
        <w:rPr>
          <w:sz w:val="28"/>
          <w:rtl/>
        </w:rPr>
      </w:pPr>
    </w:p>
    <w:p w:rsidR="0058600A" w:rsidRPr="00642DC3" w:rsidRDefault="000B0432" w:rsidP="00117A9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קדמו לכך </w:t>
      </w:r>
      <w:r w:rsidR="00117A93" w:rsidRPr="00642DC3">
        <w:rPr>
          <w:rFonts w:hint="cs"/>
          <w:sz w:val="28"/>
          <w:rtl/>
        </w:rPr>
        <w:t xml:space="preserve">תשע עשרה </w:t>
      </w:r>
      <w:r w:rsidRPr="00642DC3">
        <w:rPr>
          <w:rFonts w:hint="cs"/>
          <w:sz w:val="28"/>
          <w:rtl/>
        </w:rPr>
        <w:t>שנות שירות במשרד המשפטים</w:t>
      </w:r>
      <w:r w:rsidR="00290537" w:rsidRPr="00642DC3">
        <w:rPr>
          <w:rFonts w:hint="cs"/>
          <w:sz w:val="28"/>
          <w:rtl/>
        </w:rPr>
        <w:t>,</w:t>
      </w:r>
      <w:r w:rsidRPr="00642DC3">
        <w:rPr>
          <w:rFonts w:hint="cs"/>
          <w:sz w:val="28"/>
          <w:rtl/>
        </w:rPr>
        <w:t xml:space="preserve"> </w:t>
      </w:r>
      <w:r w:rsidR="00960A13" w:rsidRPr="00642DC3">
        <w:rPr>
          <w:rFonts w:hint="cs"/>
          <w:sz w:val="28"/>
          <w:rtl/>
        </w:rPr>
        <w:t xml:space="preserve">ובסך הכל </w:t>
      </w:r>
      <w:r w:rsidR="00117A93" w:rsidRPr="00642DC3">
        <w:rPr>
          <w:rFonts w:hint="cs"/>
          <w:sz w:val="28"/>
          <w:rtl/>
        </w:rPr>
        <w:t xml:space="preserve">ארבעים ושלוש </w:t>
      </w:r>
      <w:r w:rsidR="00960A13" w:rsidRPr="00642DC3">
        <w:rPr>
          <w:rFonts w:hint="cs"/>
          <w:sz w:val="28"/>
          <w:rtl/>
        </w:rPr>
        <w:t xml:space="preserve">שנים בשירות הציבורי. </w:t>
      </w:r>
      <w:r w:rsidR="00495104" w:rsidRPr="00642DC3">
        <w:rPr>
          <w:rFonts w:hint="eastAsia"/>
          <w:sz w:val="28"/>
          <w:rtl/>
        </w:rPr>
        <w:t>אסיר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תודה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אני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על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הזכות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שנפלה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בחלקי</w:t>
      </w:r>
      <w:r w:rsidR="00495104" w:rsidRPr="00642DC3">
        <w:rPr>
          <w:rFonts w:hint="cs"/>
          <w:sz w:val="28"/>
          <w:rtl/>
        </w:rPr>
        <w:t xml:space="preserve"> </w:t>
      </w:r>
      <w:r w:rsidR="00A86CA3" w:rsidRPr="00642DC3">
        <w:rPr>
          <w:rFonts w:hint="cs"/>
          <w:sz w:val="28"/>
          <w:rtl/>
        </w:rPr>
        <w:t>ל</w:t>
      </w:r>
      <w:r w:rsidR="00B97D8E" w:rsidRPr="00642DC3">
        <w:rPr>
          <w:rFonts w:hint="cs"/>
          <w:sz w:val="28"/>
          <w:rtl/>
        </w:rPr>
        <w:t>תרום ל</w:t>
      </w:r>
      <w:r w:rsidRPr="00642DC3">
        <w:rPr>
          <w:rFonts w:hint="cs"/>
          <w:sz w:val="28"/>
          <w:rtl/>
        </w:rPr>
        <w:t>ציבור במהלך כל חיי המקצועיים.</w:t>
      </w:r>
      <w:r w:rsidR="00495104" w:rsidRPr="00642DC3">
        <w:rPr>
          <w:rFonts w:hint="cs"/>
          <w:sz w:val="28"/>
          <w:rtl/>
        </w:rPr>
        <w:t xml:space="preserve"> </w:t>
      </w:r>
    </w:p>
    <w:p w:rsidR="004E147C" w:rsidRPr="00642DC3" w:rsidRDefault="004E147C" w:rsidP="0024615A">
      <w:pPr>
        <w:pStyle w:val="Ruller41"/>
        <w:rPr>
          <w:sz w:val="28"/>
          <w:rtl/>
        </w:rPr>
      </w:pPr>
    </w:p>
    <w:p w:rsidR="00290537" w:rsidRPr="00642DC3" w:rsidRDefault="00290537" w:rsidP="00DD54DF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495104" w:rsidRPr="00642DC3">
        <w:rPr>
          <w:rFonts w:ascii="Century" w:hAnsi="Century" w:hint="cs"/>
          <w:sz w:val="28"/>
          <w:rtl/>
        </w:rPr>
        <w:t xml:space="preserve">נולדתי </w:t>
      </w:r>
      <w:r w:rsidR="00495104" w:rsidRPr="00642DC3">
        <w:rPr>
          <w:rFonts w:ascii="Century" w:hAnsi="Century" w:hint="eastAsia"/>
          <w:sz w:val="28"/>
          <w:rtl/>
        </w:rPr>
        <w:t>ו</w:t>
      </w:r>
      <w:r w:rsidR="00495104" w:rsidRPr="00642DC3">
        <w:rPr>
          <w:rFonts w:ascii="Century" w:hAnsi="Century" w:hint="cs"/>
          <w:sz w:val="28"/>
          <w:rtl/>
        </w:rPr>
        <w:t>התחנכתי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בתל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אביב</w:t>
      </w:r>
      <w:r w:rsidR="000B0432" w:rsidRPr="00642DC3">
        <w:rPr>
          <w:rFonts w:ascii="Century" w:hAnsi="Century" w:hint="cs"/>
          <w:sz w:val="28"/>
          <w:rtl/>
        </w:rPr>
        <w:t xml:space="preserve"> של סוף שנות החמישים ושנות הש</w:t>
      </w:r>
      <w:r w:rsidRPr="00642DC3">
        <w:rPr>
          <w:rFonts w:ascii="Century" w:hAnsi="Century" w:hint="cs"/>
          <w:sz w:val="28"/>
          <w:rtl/>
        </w:rPr>
        <w:t>י</w:t>
      </w:r>
      <w:r w:rsidR="000B0432" w:rsidRPr="00642DC3">
        <w:rPr>
          <w:rFonts w:ascii="Century" w:hAnsi="Century" w:hint="cs"/>
          <w:sz w:val="28"/>
          <w:rtl/>
        </w:rPr>
        <w:t>שים של המאה הקודמת.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0B0432" w:rsidRPr="00642DC3">
        <w:rPr>
          <w:rFonts w:ascii="Century" w:hAnsi="Century" w:hint="cs"/>
          <w:sz w:val="28"/>
          <w:rtl/>
        </w:rPr>
        <w:t>שייך אני לדור ילידי המדינה</w:t>
      </w:r>
      <w:r w:rsidR="00DD54DF" w:rsidRPr="00642DC3">
        <w:rPr>
          <w:rFonts w:ascii="Century" w:hAnsi="Century" w:hint="cs"/>
          <w:sz w:val="28"/>
          <w:rtl/>
        </w:rPr>
        <w:t xml:space="preserve">, אותו תיארה ההיסטוריונית </w:t>
      </w:r>
      <w:r w:rsidR="000B0432" w:rsidRPr="00642DC3">
        <w:rPr>
          <w:rFonts w:ascii="Century" w:hAnsi="Century" w:hint="cs"/>
          <w:sz w:val="28"/>
          <w:rtl/>
        </w:rPr>
        <w:t xml:space="preserve"> חנה יבלונקה</w:t>
      </w:r>
      <w:r w:rsidR="00960A13" w:rsidRPr="00642DC3">
        <w:rPr>
          <w:rFonts w:ascii="Century" w:hAnsi="Century" w:hint="cs"/>
          <w:sz w:val="28"/>
          <w:rtl/>
        </w:rPr>
        <w:t xml:space="preserve"> </w:t>
      </w:r>
      <w:r w:rsidR="00DD54DF" w:rsidRPr="00642DC3">
        <w:rPr>
          <w:rFonts w:ascii="Century" w:hAnsi="Century" w:hint="cs"/>
          <w:sz w:val="28"/>
          <w:rtl/>
        </w:rPr>
        <w:t>ב</w:t>
      </w:r>
      <w:r w:rsidR="000B0432" w:rsidRPr="00642DC3">
        <w:rPr>
          <w:rFonts w:ascii="Century" w:hAnsi="Century" w:hint="cs"/>
          <w:sz w:val="28"/>
          <w:rtl/>
        </w:rPr>
        <w:t xml:space="preserve">ספרה "ילדים </w:t>
      </w:r>
      <w:r w:rsidRPr="00642DC3">
        <w:rPr>
          <w:rFonts w:ascii="Century" w:hAnsi="Century" w:hint="cs"/>
          <w:sz w:val="28"/>
          <w:rtl/>
        </w:rPr>
        <w:t>בסדר גמור</w:t>
      </w:r>
      <w:r w:rsidR="00DD54DF" w:rsidRPr="00642DC3">
        <w:rPr>
          <w:rFonts w:ascii="Century" w:hAnsi="Century" w:hint="cs"/>
          <w:sz w:val="28"/>
          <w:rtl/>
        </w:rPr>
        <w:t>", במילים הבאות</w:t>
      </w:r>
      <w:r w:rsidRPr="00642DC3">
        <w:rPr>
          <w:rFonts w:ascii="Century" w:hAnsi="Century" w:hint="cs"/>
          <w:sz w:val="28"/>
          <w:rtl/>
        </w:rPr>
        <w:t>:</w:t>
      </w:r>
    </w:p>
    <w:p w:rsidR="00290537" w:rsidRPr="00642DC3" w:rsidRDefault="00290537" w:rsidP="00B97D8E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290537" w:rsidRPr="00642DC3" w:rsidRDefault="00290537" w:rsidP="00290537">
      <w:pPr>
        <w:pStyle w:val="Ruller41"/>
        <w:spacing w:line="480" w:lineRule="auto"/>
        <w:ind w:left="680" w:right="680"/>
        <w:rPr>
          <w:rFonts w:ascii="Century" w:hAnsi="Century"/>
          <w:sz w:val="28"/>
          <w:rtl/>
        </w:rPr>
      </w:pPr>
      <w:r w:rsidRPr="00642DC3">
        <w:rPr>
          <w:rFonts w:ascii="Century" w:hAnsi="Century" w:hint="cs"/>
          <w:sz w:val="28"/>
          <w:rtl/>
        </w:rPr>
        <w:t xml:space="preserve"> </w:t>
      </w:r>
      <w:r w:rsidR="000B0432" w:rsidRPr="00642DC3">
        <w:rPr>
          <w:rFonts w:ascii="Century" w:hAnsi="Century" w:hint="cs"/>
          <w:sz w:val="28"/>
          <w:rtl/>
        </w:rPr>
        <w:t>"נולדנו להורים בני הדורות המיתולוג</w:t>
      </w:r>
      <w:r w:rsidR="00117A93" w:rsidRPr="00642DC3">
        <w:rPr>
          <w:rFonts w:ascii="Century" w:hAnsi="Century" w:hint="cs"/>
          <w:sz w:val="28"/>
          <w:rtl/>
        </w:rPr>
        <w:t>י</w:t>
      </w:r>
      <w:r w:rsidR="000B0432" w:rsidRPr="00642DC3">
        <w:rPr>
          <w:rFonts w:ascii="Century" w:hAnsi="Century" w:hint="cs"/>
          <w:sz w:val="28"/>
          <w:rtl/>
        </w:rPr>
        <w:t>ים. דור השואה</w:t>
      </w:r>
      <w:r w:rsidR="00117A93" w:rsidRPr="00642DC3">
        <w:rPr>
          <w:rFonts w:ascii="Century" w:hAnsi="Century" w:hint="cs"/>
          <w:sz w:val="28"/>
          <w:rtl/>
        </w:rPr>
        <w:t>,</w:t>
      </w:r>
      <w:r w:rsidR="00495104" w:rsidRPr="00642DC3">
        <w:rPr>
          <w:rFonts w:ascii="Century" w:hAnsi="Century" w:hint="eastAsia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 xml:space="preserve">מלחמת העולם ודור תש"ח [...] </w:t>
      </w:r>
      <w:r w:rsidR="00E34794" w:rsidRPr="00642DC3">
        <w:rPr>
          <w:rFonts w:ascii="Century" w:hAnsi="Century" w:hint="cs"/>
          <w:sz w:val="28"/>
          <w:rtl/>
        </w:rPr>
        <w:t xml:space="preserve">היינו ילדים מתוקים, צרובי שמש </w:t>
      </w:r>
      <w:r w:rsidR="00E34794" w:rsidRPr="00642DC3">
        <w:rPr>
          <w:rFonts w:ascii="Century" w:hAnsi="Century"/>
          <w:sz w:val="28"/>
          <w:rtl/>
        </w:rPr>
        <w:t>–</w:t>
      </w:r>
      <w:r w:rsidR="00E34794" w:rsidRPr="00642DC3">
        <w:rPr>
          <w:rFonts w:ascii="Century" w:hAnsi="Century" w:hint="cs"/>
          <w:sz w:val="28"/>
          <w:rtl/>
        </w:rPr>
        <w:t xml:space="preserve"> הראשונים שנולדו לישראל העובדה ולא החלום. התבגרנו לתוך מדינה תחומה, קטנה ואינטימית, שגבולותיה ברורים והיא ליבת זהותנו ומרכז עולמנו".</w:t>
      </w:r>
      <w:r w:rsidR="00E03455" w:rsidRPr="00642DC3">
        <w:rPr>
          <w:rStyle w:val="a8"/>
          <w:rFonts w:ascii="Century" w:hAnsi="Century"/>
          <w:sz w:val="28"/>
          <w:rtl/>
        </w:rPr>
        <w:footnoteReference w:id="1"/>
      </w:r>
      <w:r w:rsidR="00E34794" w:rsidRPr="00642DC3">
        <w:rPr>
          <w:rFonts w:ascii="Century" w:hAnsi="Century" w:hint="cs"/>
          <w:sz w:val="28"/>
          <w:rtl/>
        </w:rPr>
        <w:t xml:space="preserve"> </w:t>
      </w:r>
    </w:p>
    <w:p w:rsidR="00290537" w:rsidRPr="00642DC3" w:rsidRDefault="00290537" w:rsidP="00B97D8E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290537" w:rsidRPr="00642DC3" w:rsidRDefault="00290537" w:rsidP="00B97D8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E34794" w:rsidRPr="00642DC3">
        <w:rPr>
          <w:rFonts w:ascii="Century" w:hAnsi="Century" w:hint="cs"/>
          <w:sz w:val="28"/>
          <w:rtl/>
        </w:rPr>
        <w:t xml:space="preserve">נולדתי </w:t>
      </w:r>
      <w:r w:rsidR="00495104" w:rsidRPr="00642DC3">
        <w:rPr>
          <w:rFonts w:ascii="Century" w:hAnsi="Century" w:hint="cs"/>
          <w:sz w:val="28"/>
          <w:rtl/>
        </w:rPr>
        <w:t>ל</w:t>
      </w:r>
      <w:r w:rsidR="00495104" w:rsidRPr="00642DC3">
        <w:rPr>
          <w:rFonts w:ascii="Century" w:hAnsi="Century" w:hint="eastAsia"/>
          <w:sz w:val="28"/>
          <w:rtl/>
        </w:rPr>
        <w:t>א</w:t>
      </w:r>
      <w:r w:rsidR="00495104" w:rsidRPr="00642DC3">
        <w:rPr>
          <w:rFonts w:ascii="Century" w:hAnsi="Century" w:hint="cs"/>
          <w:sz w:val="28"/>
          <w:rtl/>
        </w:rPr>
        <w:t xml:space="preserve">ם </w:t>
      </w:r>
      <w:r w:rsidR="00495104" w:rsidRPr="00642DC3">
        <w:rPr>
          <w:rFonts w:ascii="Century" w:hAnsi="Century" w:hint="eastAsia"/>
          <w:sz w:val="28"/>
          <w:rtl/>
        </w:rPr>
        <w:t>ילידת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B97D8E" w:rsidRPr="00642DC3">
        <w:rPr>
          <w:rFonts w:ascii="Century" w:hAnsi="Century" w:hint="cs"/>
          <w:sz w:val="28"/>
          <w:rtl/>
        </w:rPr>
        <w:t>תל אביב</w:t>
      </w:r>
      <w:r w:rsidR="00495104" w:rsidRPr="00642DC3">
        <w:rPr>
          <w:rFonts w:ascii="Century" w:hAnsi="Century"/>
          <w:sz w:val="28"/>
          <w:rtl/>
        </w:rPr>
        <w:t xml:space="preserve">, </w:t>
      </w:r>
      <w:r w:rsidR="00495104" w:rsidRPr="00642DC3">
        <w:rPr>
          <w:rFonts w:ascii="Century" w:hAnsi="Century" w:hint="cs"/>
          <w:sz w:val="28"/>
          <w:rtl/>
        </w:rPr>
        <w:t>ו</w:t>
      </w:r>
      <w:r w:rsidR="00495104" w:rsidRPr="00642DC3">
        <w:rPr>
          <w:rFonts w:ascii="Century" w:hAnsi="Century" w:hint="eastAsia"/>
          <w:sz w:val="28"/>
          <w:rtl/>
        </w:rPr>
        <w:t>לאב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ניצול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שואה</w:t>
      </w:r>
      <w:r w:rsidR="00495104" w:rsidRPr="00642DC3">
        <w:rPr>
          <w:rFonts w:ascii="Century" w:hAnsi="Century"/>
          <w:sz w:val="28"/>
          <w:rtl/>
        </w:rPr>
        <w:t xml:space="preserve">, </w:t>
      </w:r>
      <w:r w:rsidR="00495104" w:rsidRPr="00642DC3">
        <w:rPr>
          <w:rFonts w:ascii="Century" w:hAnsi="Century" w:hint="eastAsia"/>
          <w:sz w:val="28"/>
          <w:rtl/>
        </w:rPr>
        <w:t>שלאחר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עלייתו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לארץ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בספינת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מעפילים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ושהות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במחנה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המעצר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בעתלית</w:t>
      </w:r>
      <w:r w:rsidR="00495104" w:rsidRPr="00642DC3">
        <w:rPr>
          <w:rFonts w:ascii="Century" w:hAnsi="Century"/>
          <w:sz w:val="28"/>
          <w:rtl/>
        </w:rPr>
        <w:t xml:space="preserve">, </w:t>
      </w:r>
      <w:r w:rsidR="00495104" w:rsidRPr="00642DC3">
        <w:rPr>
          <w:rFonts w:ascii="Century" w:hAnsi="Century" w:hint="eastAsia"/>
          <w:sz w:val="28"/>
          <w:rtl/>
        </w:rPr>
        <w:t>התגייס</w:t>
      </w:r>
      <w:r w:rsidR="00E34794" w:rsidRPr="00642DC3">
        <w:rPr>
          <w:rFonts w:ascii="Century" w:hAnsi="Century" w:hint="cs"/>
          <w:sz w:val="28"/>
          <w:rtl/>
        </w:rPr>
        <w:t xml:space="preserve"> </w:t>
      </w:r>
      <w:r w:rsidR="00E34794" w:rsidRPr="00642DC3">
        <w:rPr>
          <w:rFonts w:ascii="Century" w:hAnsi="Century"/>
          <w:sz w:val="28"/>
          <w:rtl/>
        </w:rPr>
        <w:t>–</w:t>
      </w:r>
      <w:r w:rsidR="00E34794" w:rsidRPr="00642DC3">
        <w:rPr>
          <w:rFonts w:ascii="Century" w:hAnsi="Century" w:hint="cs"/>
          <w:sz w:val="28"/>
          <w:rtl/>
        </w:rPr>
        <w:t xml:space="preserve"> עם קום המדינה</w:t>
      </w:r>
      <w:r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לחטיבת</w:t>
      </w:r>
      <w:r w:rsidR="00495104" w:rsidRPr="00642DC3">
        <w:rPr>
          <w:rFonts w:ascii="Century" w:hAnsi="Century"/>
          <w:sz w:val="28"/>
          <w:rtl/>
        </w:rPr>
        <w:t xml:space="preserve"> "</w:t>
      </w:r>
      <w:r w:rsidR="00495104" w:rsidRPr="00642DC3">
        <w:rPr>
          <w:rFonts w:ascii="Century" w:hAnsi="Century" w:hint="eastAsia"/>
          <w:sz w:val="28"/>
          <w:rtl/>
        </w:rPr>
        <w:t>גולני</w:t>
      </w:r>
      <w:r w:rsidR="00495104" w:rsidRPr="00642DC3">
        <w:rPr>
          <w:rFonts w:ascii="Century" w:hAnsi="Century"/>
          <w:sz w:val="28"/>
          <w:rtl/>
        </w:rPr>
        <w:t>"</w:t>
      </w:r>
      <w:r w:rsidR="00495104" w:rsidRPr="00642DC3">
        <w:rPr>
          <w:rFonts w:ascii="Century" w:hAnsi="Century" w:hint="cs"/>
          <w:sz w:val="28"/>
          <w:rtl/>
        </w:rPr>
        <w:t>,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E34794" w:rsidRPr="00642DC3">
        <w:rPr>
          <w:rFonts w:ascii="Century" w:hAnsi="Century" w:hint="cs"/>
          <w:sz w:val="28"/>
          <w:rtl/>
        </w:rPr>
        <w:t>ו</w:t>
      </w:r>
      <w:r w:rsidR="00495104" w:rsidRPr="00642DC3">
        <w:rPr>
          <w:rFonts w:ascii="Century" w:hAnsi="Century" w:hint="eastAsia"/>
          <w:sz w:val="28"/>
          <w:rtl/>
        </w:rPr>
        <w:t>לחם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</w:t>
      </w:r>
      <w:r w:rsidR="00E34794" w:rsidRPr="00642DC3">
        <w:rPr>
          <w:rFonts w:ascii="Century" w:hAnsi="Century" w:hint="cs"/>
          <w:sz w:val="28"/>
          <w:rtl/>
        </w:rPr>
        <w:t>מלחמת העצמאות הן ב</w:t>
      </w:r>
      <w:r w:rsidR="00495104" w:rsidRPr="00642DC3">
        <w:rPr>
          <w:rFonts w:ascii="Century" w:hAnsi="Century" w:hint="eastAsia"/>
          <w:sz w:val="28"/>
          <w:rtl/>
        </w:rPr>
        <w:t>צפון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הארץ</w:t>
      </w:r>
      <w:r w:rsidRPr="00642DC3">
        <w:rPr>
          <w:rFonts w:ascii="Century" w:hAnsi="Century" w:hint="cs"/>
          <w:sz w:val="28"/>
          <w:rtl/>
        </w:rPr>
        <w:t>,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E34794" w:rsidRPr="00642DC3">
        <w:rPr>
          <w:rFonts w:ascii="Century" w:hAnsi="Century" w:hint="cs"/>
          <w:sz w:val="28"/>
          <w:rtl/>
        </w:rPr>
        <w:t>הן בדרומה.</w:t>
      </w:r>
      <w:r w:rsidR="00495104" w:rsidRPr="00642DC3">
        <w:rPr>
          <w:rFonts w:ascii="Century" w:hAnsi="Century" w:hint="cs"/>
          <w:sz w:val="28"/>
          <w:rtl/>
        </w:rPr>
        <w:t xml:space="preserve"> </w:t>
      </w:r>
    </w:p>
    <w:p w:rsidR="00017A57" w:rsidRPr="00642DC3" w:rsidRDefault="00017A57" w:rsidP="00B97D8E">
      <w:pPr>
        <w:pStyle w:val="Ruller41"/>
        <w:spacing w:line="480" w:lineRule="auto"/>
        <w:rPr>
          <w:rFonts w:ascii="Century" w:hAnsi="Century" w:hint="cs"/>
          <w:sz w:val="28"/>
          <w:rtl/>
        </w:rPr>
      </w:pPr>
    </w:p>
    <w:p w:rsidR="0058600A" w:rsidRPr="00642DC3" w:rsidRDefault="00290537" w:rsidP="00DD54DF">
      <w:pPr>
        <w:pStyle w:val="Ruller41"/>
        <w:spacing w:line="480" w:lineRule="auto"/>
        <w:rPr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1110AE" w:rsidRPr="00642DC3">
        <w:rPr>
          <w:rFonts w:ascii="Century" w:hAnsi="Century" w:hint="cs"/>
          <w:sz w:val="28"/>
          <w:rtl/>
        </w:rPr>
        <w:t>ההיסטוריה האישית והמשפחתית ובית הגידול שלי בעיר תל אביב של אותן שנים</w:t>
      </w:r>
      <w:r w:rsidR="00C2332A" w:rsidRPr="00642DC3">
        <w:rPr>
          <w:rFonts w:ascii="Century" w:hAnsi="Century" w:hint="cs"/>
          <w:sz w:val="28"/>
          <w:rtl/>
        </w:rPr>
        <w:t>,</w:t>
      </w:r>
      <w:r w:rsidR="001110AE" w:rsidRPr="00642DC3">
        <w:rPr>
          <w:rFonts w:ascii="Century" w:hAnsi="Century" w:hint="cs"/>
          <w:sz w:val="28"/>
          <w:rtl/>
        </w:rPr>
        <w:t xml:space="preserve"> הוליכו אותי להכרה העמוקה בחשיבות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1110AE" w:rsidRPr="00642DC3">
        <w:rPr>
          <w:rFonts w:ascii="Century" w:hAnsi="Century" w:hint="cs"/>
          <w:sz w:val="28"/>
          <w:rtl/>
        </w:rPr>
        <w:t>ש</w:t>
      </w:r>
      <w:r w:rsidR="00495104" w:rsidRPr="00642DC3">
        <w:rPr>
          <w:rFonts w:ascii="Century" w:hAnsi="Century" w:hint="cs"/>
          <w:sz w:val="28"/>
          <w:rtl/>
        </w:rPr>
        <w:t>ב</w:t>
      </w:r>
      <w:r w:rsidR="001110AE" w:rsidRPr="00642DC3">
        <w:rPr>
          <w:rFonts w:ascii="Century" w:hAnsi="Century" w:hint="cs"/>
          <w:sz w:val="28"/>
          <w:rtl/>
        </w:rPr>
        <w:t>שימור</w:t>
      </w:r>
      <w:r w:rsidR="00495104" w:rsidRPr="00642DC3">
        <w:rPr>
          <w:rFonts w:ascii="Century" w:hAnsi="Century" w:hint="cs"/>
          <w:sz w:val="28"/>
          <w:rtl/>
        </w:rPr>
        <w:t xml:space="preserve"> בית לאומי לעם היהודי</w:t>
      </w:r>
      <w:r w:rsidR="00C2332A" w:rsidRPr="00642DC3">
        <w:rPr>
          <w:rFonts w:ascii="Century" w:hAnsi="Century" w:hint="cs"/>
          <w:sz w:val="28"/>
          <w:rtl/>
        </w:rPr>
        <w:t>,</w:t>
      </w:r>
      <w:r w:rsidR="001110AE" w:rsidRPr="00642DC3">
        <w:rPr>
          <w:rFonts w:ascii="Century" w:hAnsi="Century" w:hint="cs"/>
          <w:sz w:val="28"/>
          <w:rtl/>
        </w:rPr>
        <w:t xml:space="preserve"> כמו גם בהזדמנות </w:t>
      </w:r>
      <w:r w:rsidR="00495104" w:rsidRPr="00642DC3">
        <w:rPr>
          <w:rFonts w:ascii="Century" w:hAnsi="Century" w:hint="eastAsia"/>
          <w:sz w:val="28"/>
          <w:rtl/>
        </w:rPr>
        <w:t>לבנות</w:t>
      </w:r>
      <w:r w:rsidR="001110AE" w:rsidRPr="00642DC3">
        <w:rPr>
          <w:rFonts w:ascii="Century" w:hAnsi="Century" w:hint="cs"/>
          <w:sz w:val="28"/>
          <w:rtl/>
        </w:rPr>
        <w:t xml:space="preserve"> בארץ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חבר</w:t>
      </w:r>
      <w:r w:rsidR="00495104" w:rsidRPr="00642DC3">
        <w:rPr>
          <w:rFonts w:ascii="Century" w:hAnsi="Century" w:hint="cs"/>
          <w:sz w:val="28"/>
          <w:rtl/>
        </w:rPr>
        <w:t>ת מופת,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צודקת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ומוסרית</w:t>
      </w:r>
      <w:r w:rsidR="001110AE" w:rsidRPr="00642DC3">
        <w:rPr>
          <w:rFonts w:ascii="Century" w:hAnsi="Century" w:hint="cs"/>
          <w:sz w:val="28"/>
          <w:rtl/>
        </w:rPr>
        <w:t>,</w:t>
      </w:r>
      <w:r w:rsidR="001110AE" w:rsidRPr="00642DC3">
        <w:rPr>
          <w:rFonts w:hint="cs"/>
          <w:sz w:val="28"/>
          <w:rtl/>
        </w:rPr>
        <w:t xml:space="preserve"> שבנויה על ערכים של שוויון וצדק חברתי</w:t>
      </w:r>
      <w:r w:rsidR="00495104" w:rsidRPr="00642DC3">
        <w:rPr>
          <w:sz w:val="28"/>
          <w:rtl/>
        </w:rPr>
        <w:t xml:space="preserve">. </w:t>
      </w:r>
    </w:p>
    <w:p w:rsidR="0058600A" w:rsidRPr="00642DC3" w:rsidRDefault="0058600A" w:rsidP="0058600A">
      <w:pPr>
        <w:pStyle w:val="Ruller41"/>
        <w:spacing w:line="480" w:lineRule="auto"/>
        <w:rPr>
          <w:sz w:val="28"/>
          <w:rtl/>
        </w:rPr>
      </w:pPr>
    </w:p>
    <w:p w:rsidR="0058600A" w:rsidRPr="00642DC3" w:rsidRDefault="00495104" w:rsidP="00117A93">
      <w:pPr>
        <w:pStyle w:val="Ruller41"/>
        <w:spacing w:line="480" w:lineRule="auto"/>
        <w:rPr>
          <w:sz w:val="28"/>
          <w:rtl/>
        </w:rPr>
      </w:pPr>
      <w:r w:rsidRPr="00642DC3">
        <w:rPr>
          <w:sz w:val="28"/>
          <w:rtl/>
        </w:rPr>
        <w:tab/>
      </w:r>
      <w:r w:rsidRPr="00642DC3">
        <w:rPr>
          <w:rFonts w:hint="cs"/>
          <w:sz w:val="28"/>
          <w:rtl/>
        </w:rPr>
        <w:t>בדומה לאבי,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1110AE" w:rsidRPr="00642DC3">
        <w:rPr>
          <w:rFonts w:ascii="Century" w:hAnsi="Century" w:hint="cs"/>
          <w:sz w:val="28"/>
          <w:rtl/>
        </w:rPr>
        <w:t xml:space="preserve">וכמו רבים מבני דורי, </w:t>
      </w:r>
      <w:r w:rsidRPr="00642DC3">
        <w:rPr>
          <w:rFonts w:ascii="Century" w:hAnsi="Century" w:hint="cs"/>
          <w:sz w:val="28"/>
          <w:rtl/>
        </w:rPr>
        <w:t>התגייסתי גם אני לשירות קרבי וזכיתי לתרום להגנת המדינה. ביום השישה</w:t>
      </w:r>
      <w:r w:rsidR="00117A93" w:rsidRPr="00642DC3">
        <w:rPr>
          <w:rFonts w:ascii="Century" w:hAnsi="Century" w:hint="cs"/>
          <w:sz w:val="28"/>
          <w:rtl/>
        </w:rPr>
        <w:t xml:space="preserve"> באוקטובר 1973, יום הולדתי התשע עשרה</w:t>
      </w:r>
      <w:r w:rsidRPr="00642DC3">
        <w:rPr>
          <w:rFonts w:ascii="Century" w:hAnsi="Century" w:hint="cs"/>
          <w:sz w:val="28"/>
          <w:rtl/>
        </w:rPr>
        <w:t>, פרצה מלחמת יום הכיפורים</w:t>
      </w:r>
      <w:r w:rsidR="009D61E5" w:rsidRPr="00642DC3">
        <w:rPr>
          <w:rFonts w:ascii="Century" w:hAnsi="Century" w:hint="cs"/>
          <w:sz w:val="28"/>
          <w:rtl/>
        </w:rPr>
        <w:t>,</w:t>
      </w:r>
      <w:r w:rsidRPr="00642DC3">
        <w:rPr>
          <w:rFonts w:ascii="Century" w:hAnsi="Century" w:hint="cs"/>
          <w:sz w:val="28"/>
          <w:rtl/>
        </w:rPr>
        <w:t xml:space="preserve"> במהל</w:t>
      </w:r>
      <w:r w:rsidR="009D61E5" w:rsidRPr="00642DC3">
        <w:rPr>
          <w:rFonts w:ascii="Century" w:hAnsi="Century" w:hint="cs"/>
          <w:sz w:val="28"/>
          <w:rtl/>
        </w:rPr>
        <w:t>כה</w:t>
      </w:r>
      <w:r w:rsidRPr="00642DC3">
        <w:rPr>
          <w:rFonts w:ascii="Century" w:hAnsi="Century" w:hint="cs"/>
          <w:sz w:val="28"/>
          <w:rtl/>
        </w:rPr>
        <w:t xml:space="preserve"> שירת</w:t>
      </w:r>
      <w:r w:rsidR="009D61E5" w:rsidRPr="00642DC3">
        <w:rPr>
          <w:rFonts w:ascii="Century" w:hAnsi="Century" w:hint="cs"/>
          <w:sz w:val="28"/>
          <w:rtl/>
        </w:rPr>
        <w:t>ּ</w:t>
      </w:r>
      <w:r w:rsidRPr="00642DC3">
        <w:rPr>
          <w:rFonts w:ascii="Century" w:hAnsi="Century" w:hint="cs"/>
          <w:sz w:val="28"/>
          <w:rtl/>
        </w:rPr>
        <w:t>י כלוחם בנח"ל בחזית המצרית.</w:t>
      </w:r>
      <w:r w:rsidRPr="00642DC3">
        <w:rPr>
          <w:rFonts w:hint="cs"/>
          <w:sz w:val="28"/>
          <w:rtl/>
        </w:rPr>
        <w:t xml:space="preserve"> כידוע לכל, מלחמה זו </w:t>
      </w:r>
      <w:r w:rsidR="00A1453D" w:rsidRPr="00642DC3">
        <w:rPr>
          <w:rFonts w:hint="cs"/>
          <w:sz w:val="28"/>
          <w:rtl/>
        </w:rPr>
        <w:t>גרמה</w:t>
      </w:r>
      <w:r w:rsidRPr="00642DC3">
        <w:rPr>
          <w:rFonts w:hint="cs"/>
          <w:sz w:val="28"/>
          <w:rtl/>
        </w:rPr>
        <w:t xml:space="preserve"> </w:t>
      </w:r>
      <w:r w:rsidR="00A1453D" w:rsidRPr="00642DC3">
        <w:rPr>
          <w:rFonts w:hint="cs"/>
          <w:sz w:val="28"/>
          <w:rtl/>
        </w:rPr>
        <w:t>ל</w:t>
      </w:r>
      <w:r w:rsidRPr="00642DC3">
        <w:rPr>
          <w:rFonts w:hint="cs"/>
          <w:sz w:val="28"/>
          <w:rtl/>
        </w:rPr>
        <w:t xml:space="preserve">טלטלה עמוקה בקרבנו והותירה חותם עמוק על דור שלם. עם זאת, בשנים שלאחר המלחמה, זכיתי לראות כיצד החברה הישראלית התעלתה על המשבר </w:t>
      </w:r>
      <w:r w:rsidRPr="00642DC3">
        <w:rPr>
          <w:sz w:val="28"/>
          <w:rtl/>
        </w:rPr>
        <w:t xml:space="preserve">– </w:t>
      </w:r>
      <w:r w:rsidRPr="00642DC3">
        <w:rPr>
          <w:rFonts w:hint="eastAsia"/>
          <w:sz w:val="28"/>
          <w:rtl/>
        </w:rPr>
        <w:t>וכיצד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החוסן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והעוצמה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הטמונים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הובילו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לעיצובה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חברה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חזקה</w:t>
      </w:r>
      <w:r w:rsidRPr="00642DC3">
        <w:rPr>
          <w:sz w:val="28"/>
          <w:rtl/>
        </w:rPr>
        <w:t xml:space="preserve"> </w:t>
      </w:r>
      <w:r w:rsidR="00B97D8E" w:rsidRPr="00642DC3">
        <w:rPr>
          <w:rFonts w:hint="cs"/>
          <w:sz w:val="28"/>
          <w:rtl/>
        </w:rPr>
        <w:t>ו</w:t>
      </w:r>
      <w:r w:rsidRPr="00642DC3">
        <w:rPr>
          <w:rFonts w:hint="eastAsia"/>
          <w:sz w:val="28"/>
          <w:rtl/>
        </w:rPr>
        <w:t>טובה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ויותר</w:t>
      </w:r>
      <w:r w:rsidRPr="00642DC3">
        <w:rPr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</w:t>
      </w:r>
    </w:p>
    <w:p w:rsidR="0058600A" w:rsidRPr="00642DC3" w:rsidRDefault="0058600A" w:rsidP="0058600A">
      <w:pPr>
        <w:pStyle w:val="Ruller41"/>
        <w:spacing w:line="480" w:lineRule="auto"/>
        <w:rPr>
          <w:sz w:val="28"/>
          <w:rtl/>
        </w:rPr>
      </w:pPr>
    </w:p>
    <w:p w:rsidR="0058600A" w:rsidRPr="00642DC3" w:rsidRDefault="00495104" w:rsidP="003B27D1">
      <w:pPr>
        <w:pStyle w:val="Ruller41"/>
        <w:spacing w:line="480" w:lineRule="auto"/>
        <w:rPr>
          <w:rFonts w:ascii="Century" w:hAnsi="Century"/>
          <w:sz w:val="28"/>
          <w:highlight w:val="yellow"/>
          <w:rtl/>
        </w:rPr>
      </w:pPr>
      <w:r w:rsidRPr="00642DC3">
        <w:rPr>
          <w:rFonts w:ascii="Century" w:hAnsi="Century"/>
          <w:sz w:val="28"/>
          <w:rtl/>
        </w:rPr>
        <w:tab/>
      </w:r>
      <w:r w:rsidR="00A51FE4" w:rsidRPr="00642DC3">
        <w:rPr>
          <w:rFonts w:ascii="Century" w:hAnsi="Century" w:hint="cs"/>
          <w:sz w:val="28"/>
          <w:rtl/>
        </w:rPr>
        <w:t>במשך למעלה מ</w:t>
      </w:r>
      <w:r w:rsidR="003B27D1" w:rsidRPr="00642DC3">
        <w:rPr>
          <w:rFonts w:ascii="Century" w:hAnsi="Century" w:hint="cs"/>
          <w:sz w:val="28"/>
          <w:rtl/>
        </w:rPr>
        <w:t xml:space="preserve">עשרים </w:t>
      </w:r>
      <w:r w:rsidR="00A51FE4" w:rsidRPr="00642DC3">
        <w:rPr>
          <w:rFonts w:ascii="Century" w:hAnsi="Century" w:hint="cs"/>
          <w:sz w:val="28"/>
          <w:rtl/>
        </w:rPr>
        <w:t>שנים</w:t>
      </w:r>
      <w:r w:rsidR="00DD54DF" w:rsidRPr="00642DC3">
        <w:rPr>
          <w:rFonts w:ascii="Century" w:hAnsi="Century" w:hint="cs"/>
          <w:sz w:val="28"/>
          <w:rtl/>
        </w:rPr>
        <w:t xml:space="preserve"> לאחר מכן</w:t>
      </w:r>
      <w:r w:rsidRPr="00642DC3">
        <w:rPr>
          <w:rFonts w:ascii="Century" w:hAnsi="Century" w:hint="cs"/>
          <w:sz w:val="28"/>
          <w:rtl/>
        </w:rPr>
        <w:t xml:space="preserve"> המשכתי לשרת</w:t>
      </w:r>
      <w:r w:rsidR="008D7CF7" w:rsidRPr="00642DC3">
        <w:rPr>
          <w:rFonts w:ascii="Century" w:hAnsi="Century" w:hint="cs"/>
          <w:sz w:val="28"/>
          <w:rtl/>
        </w:rPr>
        <w:t xml:space="preserve"> שירות מילואים פעיל בחטיבת חי"ר</w:t>
      </w:r>
      <w:r w:rsidRPr="00642DC3">
        <w:rPr>
          <w:rFonts w:ascii="Century" w:hAnsi="Century" w:hint="cs"/>
          <w:sz w:val="28"/>
          <w:rtl/>
        </w:rPr>
        <w:t xml:space="preserve">, </w:t>
      </w:r>
      <w:r w:rsidR="00F02880" w:rsidRPr="00642DC3">
        <w:rPr>
          <w:rFonts w:ascii="Century" w:hAnsi="Century" w:hint="cs"/>
          <w:sz w:val="28"/>
          <w:rtl/>
        </w:rPr>
        <w:t xml:space="preserve">לרבות </w:t>
      </w:r>
      <w:r w:rsidR="009D61E5" w:rsidRPr="00642DC3">
        <w:rPr>
          <w:rFonts w:ascii="Century" w:hAnsi="Century" w:hint="cs"/>
          <w:sz w:val="28"/>
          <w:rtl/>
        </w:rPr>
        <w:t>ב</w:t>
      </w:r>
      <w:r w:rsidRPr="00642DC3">
        <w:rPr>
          <w:rFonts w:ascii="Century" w:hAnsi="Century" w:hint="cs"/>
          <w:sz w:val="28"/>
          <w:rtl/>
        </w:rPr>
        <w:t>מלחמת לבנון הראשונה. שנים אלו היו שנים מעצבות ומלמדות</w:t>
      </w:r>
      <w:r w:rsidR="001D6C32" w:rsidRPr="00642DC3">
        <w:rPr>
          <w:rFonts w:ascii="Century" w:hAnsi="Century" w:hint="cs"/>
          <w:sz w:val="28"/>
          <w:rtl/>
        </w:rPr>
        <w:t xml:space="preserve">, </w:t>
      </w:r>
      <w:r w:rsidRPr="00642DC3">
        <w:rPr>
          <w:rFonts w:ascii="Century" w:hAnsi="Century" w:hint="cs"/>
          <w:sz w:val="28"/>
          <w:rtl/>
        </w:rPr>
        <w:t>ב</w:t>
      </w:r>
      <w:r w:rsidR="001110AE" w:rsidRPr="00642DC3">
        <w:rPr>
          <w:rFonts w:ascii="Century" w:hAnsi="Century" w:hint="cs"/>
          <w:sz w:val="28"/>
          <w:rtl/>
        </w:rPr>
        <w:t>מהלכן</w:t>
      </w:r>
      <w:r w:rsidR="00290537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נחשפתי לחברה הישראלית, על גווניה השונים.</w:t>
      </w:r>
    </w:p>
    <w:p w:rsidR="0058600A" w:rsidRPr="00642DC3" w:rsidRDefault="0058600A" w:rsidP="0058600A">
      <w:pPr>
        <w:pStyle w:val="Ruller41"/>
        <w:spacing w:line="480" w:lineRule="auto"/>
        <w:rPr>
          <w:sz w:val="28"/>
          <w:rtl/>
        </w:rPr>
      </w:pPr>
    </w:p>
    <w:p w:rsidR="0058600A" w:rsidRPr="00642DC3" w:rsidRDefault="00495104" w:rsidP="003B27D1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>עם סיום לימודי ה</w:t>
      </w:r>
      <w:r w:rsidR="001110AE" w:rsidRPr="00642DC3">
        <w:rPr>
          <w:rFonts w:ascii="Century" w:hAnsi="Century" w:hint="cs"/>
          <w:sz w:val="28"/>
          <w:rtl/>
        </w:rPr>
        <w:t>תואר הראשון ב</w:t>
      </w:r>
      <w:r w:rsidRPr="00642DC3">
        <w:rPr>
          <w:rFonts w:ascii="Century" w:hAnsi="Century" w:hint="cs"/>
          <w:sz w:val="28"/>
          <w:rtl/>
        </w:rPr>
        <w:t>משפטים באוניברסיטת תל אביב, ידעתי שמקומי כמשפטן נטוע בשירות הציבורי. במשך כ</w:t>
      </w:r>
      <w:r w:rsidR="003B27D1" w:rsidRPr="00642DC3">
        <w:rPr>
          <w:rFonts w:ascii="Century" w:hAnsi="Century" w:hint="cs"/>
          <w:sz w:val="28"/>
          <w:rtl/>
        </w:rPr>
        <w:t xml:space="preserve">תשע עשרה </w:t>
      </w:r>
      <w:r w:rsidRPr="00642DC3">
        <w:rPr>
          <w:rFonts w:ascii="Century" w:hAnsi="Century" w:hint="cs"/>
          <w:sz w:val="28"/>
          <w:rtl/>
        </w:rPr>
        <w:t xml:space="preserve">שנים זכיתי לעבוד במחלקת הבג"צים בפרקליטות המדינה, </w:t>
      </w:r>
      <w:r w:rsidR="00C2332A" w:rsidRPr="00642DC3">
        <w:rPr>
          <w:rFonts w:ascii="Century" w:hAnsi="Century" w:hint="cs"/>
          <w:sz w:val="28"/>
          <w:rtl/>
        </w:rPr>
        <w:t xml:space="preserve">במסגרתה </w:t>
      </w:r>
      <w:r w:rsidR="001110AE" w:rsidRPr="00642DC3">
        <w:rPr>
          <w:rFonts w:ascii="Century" w:hAnsi="Century" w:hint="cs"/>
          <w:sz w:val="28"/>
          <w:rtl/>
        </w:rPr>
        <w:t xml:space="preserve">עברתי בכל תחנה אפשרית, </w:t>
      </w:r>
      <w:r w:rsidRPr="00642DC3">
        <w:rPr>
          <w:rFonts w:ascii="Century" w:hAnsi="Century" w:hint="eastAsia"/>
          <w:sz w:val="28"/>
          <w:rtl/>
        </w:rPr>
        <w:t>תחילה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כמתמחה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ולימים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כמנהל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המחלקה</w:t>
      </w:r>
      <w:r w:rsidRPr="00642DC3">
        <w:rPr>
          <w:rFonts w:ascii="Century" w:hAnsi="Century" w:hint="cs"/>
          <w:sz w:val="28"/>
          <w:rtl/>
        </w:rPr>
        <w:t>. משרד המשפטים, ובפרט מחלקת הבג"צים, היה לי לביתי המקצועי הראשון, ו</w:t>
      </w:r>
      <w:r w:rsidR="002C1EB9" w:rsidRPr="00642DC3">
        <w:rPr>
          <w:rFonts w:ascii="Century" w:hAnsi="Century" w:hint="cs"/>
          <w:sz w:val="28"/>
          <w:rtl/>
        </w:rPr>
        <w:t xml:space="preserve">העבודה שם </w:t>
      </w:r>
      <w:r w:rsidRPr="00642DC3">
        <w:rPr>
          <w:rFonts w:ascii="Century" w:hAnsi="Century" w:hint="cs"/>
          <w:sz w:val="28"/>
          <w:rtl/>
        </w:rPr>
        <w:t xml:space="preserve">הפכה לחלק בלתי נפרד מזהותי המקצועית והאישית. </w:t>
      </w:r>
      <w:r w:rsidR="00A51FE4" w:rsidRPr="00642DC3">
        <w:rPr>
          <w:rFonts w:ascii="Century" w:hAnsi="Century" w:hint="cs"/>
          <w:sz w:val="28"/>
          <w:rtl/>
        </w:rPr>
        <w:t>חבריי לספסל המחלקה הפכו</w:t>
      </w:r>
      <w:r w:rsidR="00DD54DF" w:rsidRPr="00642DC3">
        <w:rPr>
          <w:rFonts w:ascii="Century" w:hAnsi="Century" w:hint="cs"/>
          <w:sz w:val="28"/>
          <w:rtl/>
        </w:rPr>
        <w:t>,</w:t>
      </w:r>
      <w:r w:rsidR="00A51FE4" w:rsidRPr="00642DC3">
        <w:rPr>
          <w:rFonts w:ascii="Century" w:hAnsi="Century" w:hint="cs"/>
          <w:sz w:val="28"/>
          <w:rtl/>
        </w:rPr>
        <w:t xml:space="preserve"> ונותרו</w:t>
      </w:r>
      <w:r w:rsidR="00DD54DF" w:rsidRPr="00642DC3">
        <w:rPr>
          <w:rFonts w:ascii="Century" w:hAnsi="Century" w:hint="cs"/>
          <w:sz w:val="28"/>
          <w:rtl/>
        </w:rPr>
        <w:t>,</w:t>
      </w:r>
      <w:r w:rsidR="00A51FE4" w:rsidRPr="00642DC3">
        <w:rPr>
          <w:rFonts w:ascii="Century" w:hAnsi="Century" w:hint="cs"/>
          <w:sz w:val="28"/>
          <w:rtl/>
        </w:rPr>
        <w:t xml:space="preserve"> חברים לחיים. </w:t>
      </w:r>
    </w:p>
    <w:p w:rsidR="0058600A" w:rsidRPr="00642DC3" w:rsidRDefault="0058600A" w:rsidP="0058600A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017A57" w:rsidRPr="00642DC3" w:rsidRDefault="00495104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 xml:space="preserve">בעבודה במחלקת הבג"צים מצאתי אתגר גדול ומשמעות רבה. במסגרת תפקידי, זכיתי לייצג את עמדת המדינה בשורה ארוכה של תיקים מורכבים ורגישים. </w:t>
      </w:r>
    </w:p>
    <w:p w:rsidR="00017A57" w:rsidRPr="00642DC3" w:rsidRDefault="00017A57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017A57" w:rsidRPr="00642DC3" w:rsidRDefault="00017A57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8D28F9" w:rsidRPr="00642DC3">
        <w:rPr>
          <w:rFonts w:ascii="Century" w:hAnsi="Century" w:hint="cs"/>
          <w:sz w:val="28"/>
          <w:rtl/>
        </w:rPr>
        <w:t>היום, כמו אז, אני סבור</w:t>
      </w:r>
      <w:r w:rsidR="00495104" w:rsidRPr="00642DC3">
        <w:rPr>
          <w:rFonts w:ascii="Century" w:hAnsi="Century" w:hint="cs"/>
          <w:sz w:val="28"/>
          <w:rtl/>
        </w:rPr>
        <w:t xml:space="preserve"> כי קיימת חשיבות מכרעת לתפקידו של המשפטן בשירות הציבורי, אשר ניצב לא אחת כ"קו ההגנה הראשון" על שלטון החוק.</w:t>
      </w:r>
      <w:r w:rsidR="00495104" w:rsidRPr="00642DC3">
        <w:rPr>
          <w:rStyle w:val="a8"/>
          <w:sz w:val="28"/>
          <w:rtl/>
        </w:rPr>
        <w:footnoteReference w:id="2"/>
      </w:r>
      <w:r w:rsidR="00495104" w:rsidRPr="00642DC3">
        <w:rPr>
          <w:rFonts w:ascii="Century" w:hAnsi="Century" w:hint="cs"/>
          <w:sz w:val="28"/>
          <w:rtl/>
        </w:rPr>
        <w:t xml:space="preserve"> </w:t>
      </w:r>
      <w:r w:rsidR="00CD30F5" w:rsidRPr="00642DC3">
        <w:rPr>
          <w:rFonts w:ascii="Century" w:hAnsi="Century" w:hint="cs"/>
          <w:sz w:val="28"/>
          <w:rtl/>
        </w:rPr>
        <w:t xml:space="preserve">לצד המקצועיות הבלתי מתפשרת והמחויבות למתן ייצוג איכותי לרשויות השלטון בערכאות השונות, הפרקליט הוא גם </w:t>
      </w:r>
      <w:r w:rsidR="00495104" w:rsidRPr="00642DC3">
        <w:rPr>
          <w:rFonts w:ascii="Century" w:hAnsi="Century" w:hint="cs"/>
          <w:sz w:val="28"/>
          <w:rtl/>
        </w:rPr>
        <w:t xml:space="preserve">נאמן הציבור, </w:t>
      </w:r>
      <w:r w:rsidR="00CD30F5" w:rsidRPr="00642DC3">
        <w:rPr>
          <w:rFonts w:ascii="Century" w:hAnsi="Century" w:hint="cs"/>
          <w:sz w:val="28"/>
          <w:rtl/>
        </w:rPr>
        <w:t xml:space="preserve">ועליו </w:t>
      </w:r>
      <w:r w:rsidR="00495104" w:rsidRPr="00642DC3">
        <w:rPr>
          <w:rFonts w:ascii="Century" w:hAnsi="Century" w:hint="cs"/>
          <w:sz w:val="28"/>
          <w:rtl/>
        </w:rPr>
        <w:t xml:space="preserve">לשמור על האינטרס הציבורי ועל זכויות האדם. </w:t>
      </w:r>
      <w:r w:rsidR="001110AE" w:rsidRPr="00642DC3">
        <w:rPr>
          <w:rFonts w:ascii="Century" w:hAnsi="Century" w:hint="cs"/>
          <w:sz w:val="28"/>
          <w:rtl/>
        </w:rPr>
        <w:t xml:space="preserve">מחויב הוא להגן על החלטות </w:t>
      </w:r>
      <w:r w:rsidR="009A5F8C" w:rsidRPr="00642DC3">
        <w:rPr>
          <w:rFonts w:ascii="Century" w:hAnsi="Century" w:hint="cs"/>
          <w:sz w:val="28"/>
          <w:rtl/>
        </w:rPr>
        <w:t>הרשות המבצעת רק כאשר אלה עולות בקנה אחד עם הוראות הדין.</w:t>
      </w:r>
      <w:r w:rsidR="00290537" w:rsidRPr="00642DC3">
        <w:rPr>
          <w:rStyle w:val="a8"/>
          <w:sz w:val="28"/>
          <w:rtl/>
        </w:rPr>
        <w:footnoteReference w:id="3"/>
      </w:r>
      <w:r w:rsidR="00290537" w:rsidRPr="00642DC3">
        <w:rPr>
          <w:rFonts w:ascii="Century" w:hAnsi="Century" w:hint="cs"/>
          <w:sz w:val="28"/>
          <w:rtl/>
        </w:rPr>
        <w:t xml:space="preserve"> </w:t>
      </w:r>
      <w:r w:rsidR="009A5F8C" w:rsidRPr="00642DC3">
        <w:rPr>
          <w:rFonts w:ascii="Century" w:hAnsi="Century" w:hint="cs"/>
          <w:sz w:val="28"/>
          <w:rtl/>
        </w:rPr>
        <w:t xml:space="preserve"> </w:t>
      </w:r>
    </w:p>
    <w:p w:rsidR="00017A57" w:rsidRPr="00642DC3" w:rsidRDefault="00017A57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58600A" w:rsidRPr="00642DC3" w:rsidRDefault="00017A57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9A5F8C" w:rsidRPr="00642DC3">
        <w:rPr>
          <w:rFonts w:ascii="Century" w:hAnsi="Century" w:hint="cs"/>
          <w:sz w:val="28"/>
          <w:rtl/>
        </w:rPr>
        <w:t>כך פעלתי בכל שנותיי בפרקליטות המדינה</w:t>
      </w:r>
      <w:r w:rsidR="00290537" w:rsidRPr="00642DC3">
        <w:rPr>
          <w:rFonts w:ascii="Century" w:hAnsi="Century" w:hint="cs"/>
          <w:sz w:val="28"/>
          <w:rtl/>
        </w:rPr>
        <w:t>,</w:t>
      </w:r>
      <w:r w:rsidR="009A5F8C" w:rsidRPr="00642DC3">
        <w:rPr>
          <w:rFonts w:ascii="Century" w:hAnsi="Century" w:hint="cs"/>
          <w:sz w:val="28"/>
          <w:rtl/>
        </w:rPr>
        <w:t xml:space="preserve"> וחשוב להדגיש כי תפיסה זו הי</w:t>
      </w:r>
      <w:r w:rsidR="00290537" w:rsidRPr="00642DC3">
        <w:rPr>
          <w:rFonts w:ascii="Century" w:hAnsi="Century" w:hint="cs"/>
          <w:sz w:val="28"/>
          <w:rtl/>
        </w:rPr>
        <w:t>י</w:t>
      </w:r>
      <w:r w:rsidR="009A5F8C" w:rsidRPr="00642DC3">
        <w:rPr>
          <w:rFonts w:ascii="Century" w:hAnsi="Century" w:hint="cs"/>
          <w:sz w:val="28"/>
          <w:rtl/>
        </w:rPr>
        <w:t>תה מקובלת על משרדי הממשלה</w:t>
      </w:r>
      <w:r w:rsidR="00C2332A" w:rsidRPr="00642DC3">
        <w:rPr>
          <w:rFonts w:ascii="Century" w:hAnsi="Century" w:hint="cs"/>
          <w:sz w:val="28"/>
          <w:rtl/>
        </w:rPr>
        <w:t>,</w:t>
      </w:r>
      <w:r w:rsidR="009A5F8C" w:rsidRPr="00642DC3">
        <w:rPr>
          <w:rFonts w:ascii="Century" w:hAnsi="Century" w:hint="cs"/>
          <w:sz w:val="28"/>
          <w:rtl/>
        </w:rPr>
        <w:t xml:space="preserve"> שעבדו עם מחלקת הבג"צים בהרמוניה מלאה. אז כמו היום</w:t>
      </w:r>
      <w:r w:rsidR="006D1F29" w:rsidRPr="00642DC3">
        <w:rPr>
          <w:rFonts w:ascii="Century" w:hAnsi="Century" w:hint="cs"/>
          <w:sz w:val="28"/>
          <w:rtl/>
        </w:rPr>
        <w:t>,</w:t>
      </w:r>
      <w:r w:rsidR="00AA3CAB" w:rsidRPr="00642DC3">
        <w:rPr>
          <w:rFonts w:ascii="Century" w:hAnsi="Century" w:hint="cs"/>
          <w:sz w:val="28"/>
          <w:rtl/>
        </w:rPr>
        <w:t xml:space="preserve"> </w:t>
      </w:r>
      <w:r w:rsidR="00495104" w:rsidRPr="00642DC3">
        <w:rPr>
          <w:rFonts w:ascii="Century" w:hAnsi="Century" w:hint="cs"/>
          <w:sz w:val="28"/>
          <w:rtl/>
        </w:rPr>
        <w:t>השמירה על עצמאותם ועל אי תלותם של המשפטנים בשירות המדינה היא רכיב חיוני בהגנה על שלטון החוק ו</w:t>
      </w:r>
      <w:r w:rsidR="00AA3CAB" w:rsidRPr="00642DC3">
        <w:rPr>
          <w:rFonts w:ascii="Century" w:hAnsi="Century" w:hint="cs"/>
          <w:sz w:val="28"/>
          <w:rtl/>
        </w:rPr>
        <w:t>ב</w:t>
      </w:r>
      <w:r w:rsidR="00495104" w:rsidRPr="00642DC3">
        <w:rPr>
          <w:rFonts w:ascii="Century" w:hAnsi="Century" w:hint="cs"/>
          <w:sz w:val="28"/>
          <w:rtl/>
        </w:rPr>
        <w:t xml:space="preserve">ביצורו. </w:t>
      </w:r>
    </w:p>
    <w:p w:rsidR="0058600A" w:rsidRPr="00642DC3" w:rsidRDefault="0058600A" w:rsidP="0058600A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58600A" w:rsidRPr="00642DC3" w:rsidRDefault="00495104" w:rsidP="003B27D1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עטיתי את גלימת השיפוט בשנת 2000</w:t>
      </w:r>
      <w:r w:rsidR="00290537" w:rsidRPr="00642DC3">
        <w:rPr>
          <w:rFonts w:hint="cs"/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ניגשתי למשימה זו מתוך ירא</w:t>
      </w:r>
      <w:r w:rsidR="009F02C5" w:rsidRPr="00642DC3">
        <w:rPr>
          <w:rFonts w:hint="cs"/>
          <w:sz w:val="28"/>
          <w:rtl/>
        </w:rPr>
        <w:t>ת כבוד</w:t>
      </w:r>
      <w:r w:rsidRPr="00642DC3">
        <w:rPr>
          <w:rFonts w:hint="cs"/>
          <w:sz w:val="28"/>
          <w:rtl/>
        </w:rPr>
        <w:t xml:space="preserve"> </w:t>
      </w:r>
      <w:r w:rsidR="009F02C5" w:rsidRPr="00642DC3">
        <w:rPr>
          <w:rFonts w:hint="cs"/>
          <w:sz w:val="28"/>
          <w:rtl/>
        </w:rPr>
        <w:t>והבנת כובד המשקל של ה</w:t>
      </w:r>
      <w:r w:rsidRPr="00642DC3">
        <w:rPr>
          <w:rFonts w:hint="cs"/>
          <w:sz w:val="28"/>
          <w:rtl/>
        </w:rPr>
        <w:t>אחריות אשר מוטלת על כתפיי</w:t>
      </w:r>
      <w:r w:rsidR="00A1453D" w:rsidRPr="00642DC3">
        <w:rPr>
          <w:rFonts w:hint="cs"/>
          <w:sz w:val="28"/>
          <w:rtl/>
        </w:rPr>
        <w:t xml:space="preserve">, </w:t>
      </w:r>
      <w:r w:rsidR="003B27D1" w:rsidRPr="00642DC3">
        <w:rPr>
          <w:rFonts w:hint="cs"/>
          <w:sz w:val="28"/>
          <w:rtl/>
        </w:rPr>
        <w:t xml:space="preserve">ובידיעה </w:t>
      </w:r>
      <w:r w:rsidR="00A1453D" w:rsidRPr="00642DC3">
        <w:rPr>
          <w:rFonts w:hint="cs"/>
          <w:sz w:val="28"/>
          <w:rtl/>
        </w:rPr>
        <w:t xml:space="preserve">כי </w:t>
      </w:r>
      <w:r w:rsidR="00A1453D" w:rsidRPr="00642DC3">
        <w:rPr>
          <w:rFonts w:hint="eastAsia"/>
          <w:sz w:val="28"/>
          <w:rtl/>
        </w:rPr>
        <w:t>לבית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המשפט</w:t>
      </w:r>
      <w:r w:rsidR="00A1453D" w:rsidRPr="00642DC3">
        <w:rPr>
          <w:sz w:val="28"/>
          <w:rtl/>
        </w:rPr>
        <w:t xml:space="preserve"> </w:t>
      </w:r>
      <w:r w:rsidR="00FE4F5F" w:rsidRPr="00642DC3">
        <w:rPr>
          <w:rFonts w:hint="cs"/>
          <w:sz w:val="28"/>
          <w:rtl/>
        </w:rPr>
        <w:t xml:space="preserve">מוקנה </w:t>
      </w:r>
      <w:r w:rsidR="00A1453D" w:rsidRPr="00642DC3">
        <w:rPr>
          <w:rFonts w:hint="eastAsia"/>
          <w:sz w:val="28"/>
          <w:rtl/>
        </w:rPr>
        <w:t>תפקיד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ראשון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במעלה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בהגנה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על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ערכי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היסוד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של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מדינת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ישראל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כמדינה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יהודית</w:t>
      </w:r>
      <w:r w:rsidR="00A1453D" w:rsidRPr="00642DC3">
        <w:rPr>
          <w:sz w:val="28"/>
          <w:rtl/>
        </w:rPr>
        <w:t xml:space="preserve"> </w:t>
      </w:r>
      <w:r w:rsidR="00A1453D" w:rsidRPr="00642DC3">
        <w:rPr>
          <w:rFonts w:hint="eastAsia"/>
          <w:sz w:val="28"/>
          <w:rtl/>
        </w:rPr>
        <w:t>ודמוקרטית</w:t>
      </w:r>
      <w:r w:rsidR="00A1453D" w:rsidRPr="00642DC3">
        <w:rPr>
          <w:rFonts w:hint="cs"/>
          <w:sz w:val="28"/>
          <w:rtl/>
        </w:rPr>
        <w:t>.</w:t>
      </w:r>
    </w:p>
    <w:p w:rsidR="006D1F29" w:rsidRPr="00642DC3" w:rsidRDefault="006D1F29" w:rsidP="006D1F29">
      <w:pPr>
        <w:spacing w:line="480" w:lineRule="auto"/>
        <w:ind w:firstLine="720"/>
        <w:jc w:val="both"/>
        <w:rPr>
          <w:sz w:val="28"/>
          <w:rtl/>
        </w:rPr>
      </w:pPr>
    </w:p>
    <w:p w:rsidR="00017A57" w:rsidRPr="00642DC3" w:rsidRDefault="00DD54DF" w:rsidP="008D7CF7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בכל תיק ותיק, קטן כגדול, הנחתה אותי התפיסה כי עליי להכריע </w:t>
      </w:r>
      <w:r w:rsidRPr="00642DC3">
        <w:rPr>
          <w:rFonts w:hint="eastAsia"/>
          <w:sz w:val="28"/>
          <w:rtl/>
        </w:rPr>
        <w:t>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פי</w:t>
      </w:r>
      <w:r w:rsidRPr="00642DC3">
        <w:rPr>
          <w:sz w:val="28"/>
          <w:rtl/>
        </w:rPr>
        <w:t xml:space="preserve"> </w:t>
      </w:r>
      <w:r w:rsidRPr="00642DC3">
        <w:rPr>
          <w:rFonts w:hint="cs"/>
          <w:sz w:val="28"/>
          <w:rtl/>
        </w:rPr>
        <w:t>ה</w:t>
      </w:r>
      <w:r w:rsidRPr="00642DC3">
        <w:rPr>
          <w:rFonts w:hint="eastAsia"/>
          <w:sz w:val="28"/>
          <w:rtl/>
        </w:rPr>
        <w:t>דין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פי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צו</w:t>
      </w:r>
      <w:r w:rsidRPr="00642DC3">
        <w:rPr>
          <w:sz w:val="28"/>
          <w:rtl/>
        </w:rPr>
        <w:t xml:space="preserve"> </w:t>
      </w:r>
      <w:r w:rsidRPr="00642DC3">
        <w:rPr>
          <w:rFonts w:hint="cs"/>
          <w:sz w:val="28"/>
          <w:rtl/>
        </w:rPr>
        <w:t>המצפון</w:t>
      </w:r>
      <w:r w:rsidR="0019339B" w:rsidRPr="00642DC3">
        <w:rPr>
          <w:rFonts w:hint="cs"/>
          <w:sz w:val="28"/>
          <w:rtl/>
        </w:rPr>
        <w:t xml:space="preserve"> </w:t>
      </w:r>
      <w:r w:rsidRPr="00642DC3">
        <w:rPr>
          <w:sz w:val="28"/>
          <w:rtl/>
        </w:rPr>
        <w:t>–</w:t>
      </w:r>
      <w:r w:rsidRPr="00642DC3">
        <w:rPr>
          <w:rFonts w:hint="cs"/>
          <w:sz w:val="28"/>
          <w:rtl/>
        </w:rPr>
        <w:t xml:space="preserve"> ועל פיהם בלבד. </w:t>
      </w:r>
      <w:r w:rsidR="00495104" w:rsidRPr="00642DC3">
        <w:rPr>
          <w:rFonts w:hint="cs"/>
          <w:sz w:val="28"/>
          <w:rtl/>
        </w:rPr>
        <w:t xml:space="preserve">ביסוד תפיסתי השיפוטית עומד העיקרון כי יש לשמור על דלתות בית המשפט פתוחות לכל </w:t>
      </w:r>
      <w:r w:rsidR="007F2BC4" w:rsidRPr="00642DC3">
        <w:rPr>
          <w:rFonts w:hint="cs"/>
          <w:sz w:val="28"/>
          <w:rtl/>
        </w:rPr>
        <w:t>מי</w:t>
      </w:r>
      <w:r w:rsidR="00495104" w:rsidRPr="00642DC3">
        <w:rPr>
          <w:rFonts w:hint="cs"/>
          <w:sz w:val="28"/>
          <w:rtl/>
        </w:rPr>
        <w:t xml:space="preserve"> שזקוק לסעד. </w:t>
      </w:r>
      <w:r w:rsidR="00A50936" w:rsidRPr="00642DC3">
        <w:rPr>
          <w:rFonts w:hint="cs"/>
          <w:sz w:val="28"/>
          <w:rtl/>
        </w:rPr>
        <w:t xml:space="preserve">על </w:t>
      </w:r>
      <w:r w:rsidR="00A1453D" w:rsidRPr="00642DC3">
        <w:rPr>
          <w:rFonts w:hint="cs"/>
          <w:sz w:val="28"/>
          <w:rtl/>
        </w:rPr>
        <w:t xml:space="preserve">השופט להיות קשוב לצרכים המשתנים של החברה, ולנווט בזהירות בין הצורך לחדש </w:t>
      </w:r>
      <w:r w:rsidR="00AE5937" w:rsidRPr="00642DC3">
        <w:rPr>
          <w:rFonts w:hint="cs"/>
          <w:sz w:val="28"/>
          <w:rtl/>
        </w:rPr>
        <w:t>ב</w:t>
      </w:r>
      <w:r w:rsidR="00A1453D" w:rsidRPr="00642DC3">
        <w:rPr>
          <w:rFonts w:hint="cs"/>
          <w:sz w:val="28"/>
          <w:rtl/>
        </w:rPr>
        <w:t>משפט</w:t>
      </w:r>
      <w:r w:rsidRPr="00642DC3">
        <w:rPr>
          <w:rFonts w:hint="cs"/>
          <w:sz w:val="28"/>
          <w:rtl/>
        </w:rPr>
        <w:t xml:space="preserve"> בשל המציאות המשתנה,</w:t>
      </w:r>
      <w:r w:rsidR="00A1453D" w:rsidRPr="00642DC3">
        <w:rPr>
          <w:rFonts w:hint="cs"/>
          <w:sz w:val="28"/>
          <w:rtl/>
        </w:rPr>
        <w:t xml:space="preserve"> לבין </w:t>
      </w:r>
      <w:r w:rsidR="00AE5937" w:rsidRPr="00642DC3">
        <w:rPr>
          <w:rFonts w:hint="cs"/>
          <w:sz w:val="28"/>
          <w:rtl/>
        </w:rPr>
        <w:t xml:space="preserve">השאיפה לשמור </w:t>
      </w:r>
      <w:r w:rsidR="00A1453D" w:rsidRPr="00642DC3">
        <w:rPr>
          <w:rFonts w:hint="cs"/>
          <w:sz w:val="28"/>
          <w:rtl/>
        </w:rPr>
        <w:t xml:space="preserve">על </w:t>
      </w:r>
      <w:r w:rsidR="008D28F9" w:rsidRPr="00642DC3">
        <w:rPr>
          <w:rFonts w:hint="cs"/>
          <w:sz w:val="28"/>
          <w:rtl/>
        </w:rPr>
        <w:t>ה</w:t>
      </w:r>
      <w:r w:rsidR="00A1453D" w:rsidRPr="00642DC3">
        <w:rPr>
          <w:rFonts w:hint="cs"/>
          <w:sz w:val="28"/>
          <w:rtl/>
        </w:rPr>
        <w:t xml:space="preserve">יציבות והעקביות של ההלכה השיפוטית. עליו </w:t>
      </w:r>
      <w:r w:rsidR="00A50936" w:rsidRPr="00642DC3">
        <w:rPr>
          <w:rFonts w:hint="cs"/>
          <w:sz w:val="28"/>
          <w:rtl/>
        </w:rPr>
        <w:t>לפעול לאיזון מתמיד בין</w:t>
      </w:r>
      <w:r w:rsidR="00A1453D" w:rsidRPr="00642DC3">
        <w:rPr>
          <w:rFonts w:hint="cs"/>
          <w:sz w:val="28"/>
          <w:rtl/>
        </w:rPr>
        <w:t xml:space="preserve"> שמירה על</w:t>
      </w:r>
      <w:r w:rsidR="00A50936" w:rsidRPr="00642DC3">
        <w:rPr>
          <w:rFonts w:hint="cs"/>
          <w:sz w:val="28"/>
          <w:rtl/>
        </w:rPr>
        <w:t xml:space="preserve"> זכויות האדם באשר הוא אדם, לבין </w:t>
      </w:r>
      <w:r w:rsidR="00A1453D" w:rsidRPr="00642DC3">
        <w:rPr>
          <w:rFonts w:hint="cs"/>
          <w:sz w:val="28"/>
          <w:rtl/>
        </w:rPr>
        <w:t xml:space="preserve">קידומו של </w:t>
      </w:r>
      <w:r w:rsidR="00A50936" w:rsidRPr="00642DC3">
        <w:rPr>
          <w:rFonts w:hint="cs"/>
          <w:sz w:val="28"/>
          <w:rtl/>
        </w:rPr>
        <w:t>האינטרס הציבורי בכללותו.</w:t>
      </w:r>
      <w:r w:rsidR="00495104" w:rsidRPr="00642DC3">
        <w:rPr>
          <w:rFonts w:hint="cs"/>
          <w:sz w:val="28"/>
          <w:rtl/>
        </w:rPr>
        <w:t xml:space="preserve"> </w:t>
      </w:r>
    </w:p>
    <w:p w:rsidR="00017A57" w:rsidRPr="00642DC3" w:rsidRDefault="00017A57" w:rsidP="008D7CF7">
      <w:pPr>
        <w:spacing w:line="480" w:lineRule="auto"/>
        <w:ind w:firstLine="720"/>
        <w:jc w:val="both"/>
        <w:rPr>
          <w:sz w:val="28"/>
          <w:rtl/>
        </w:rPr>
      </w:pPr>
    </w:p>
    <w:p w:rsidR="0058600A" w:rsidRPr="00642DC3" w:rsidRDefault="00495104" w:rsidP="00017A57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זאת, בהתאם לכלים שנתונים בידיו</w:t>
      </w:r>
      <w:r w:rsidR="008D7CF7" w:rsidRPr="00642DC3">
        <w:rPr>
          <w:rFonts w:hint="cs"/>
          <w:sz w:val="28"/>
          <w:rtl/>
        </w:rPr>
        <w:t xml:space="preserve"> כפרשן המוסמך של הדין. </w:t>
      </w:r>
      <w:r w:rsidR="006D1F29" w:rsidRPr="00642DC3">
        <w:rPr>
          <w:rFonts w:hint="eastAsia"/>
          <w:sz w:val="28"/>
          <w:rtl/>
        </w:rPr>
        <w:t>כך</w:t>
      </w:r>
      <w:r w:rsidR="006D1F29" w:rsidRPr="00642DC3">
        <w:rPr>
          <w:sz w:val="28"/>
          <w:rtl/>
        </w:rPr>
        <w:t xml:space="preserve"> </w:t>
      </w:r>
      <w:r w:rsidR="006D1F29" w:rsidRPr="00642DC3">
        <w:rPr>
          <w:rFonts w:hint="cs"/>
          <w:sz w:val="28"/>
          <w:rtl/>
        </w:rPr>
        <w:t>פעלתי</w:t>
      </w:r>
      <w:r w:rsidR="00DD54DF" w:rsidRPr="00642DC3">
        <w:rPr>
          <w:rFonts w:hint="cs"/>
          <w:sz w:val="28"/>
          <w:rtl/>
        </w:rPr>
        <w:t xml:space="preserve"> תמיד</w:t>
      </w:r>
      <w:r w:rsidR="006D1F29" w:rsidRPr="00642DC3">
        <w:rPr>
          <w:sz w:val="28"/>
          <w:rtl/>
        </w:rPr>
        <w:t>.</w:t>
      </w:r>
    </w:p>
    <w:p w:rsidR="00290537" w:rsidRPr="00642DC3" w:rsidRDefault="00290537" w:rsidP="002B56E3">
      <w:pPr>
        <w:spacing w:line="480" w:lineRule="auto"/>
        <w:jc w:val="both"/>
        <w:rPr>
          <w:sz w:val="28"/>
          <w:rtl/>
        </w:rPr>
      </w:pPr>
    </w:p>
    <w:p w:rsidR="00017A57" w:rsidRPr="00642DC3" w:rsidRDefault="00C2332A" w:rsidP="00DD54DF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אני מודה על הזכות שניתנה לי לקחת חלק </w:t>
      </w:r>
      <w:r w:rsidR="00495104" w:rsidRPr="00642DC3">
        <w:rPr>
          <w:rFonts w:hint="cs"/>
          <w:sz w:val="28"/>
          <w:rtl/>
        </w:rPr>
        <w:t xml:space="preserve">בשרשרת הדורות המפוארת של השופטים </w:t>
      </w:r>
      <w:r w:rsidR="00495104" w:rsidRPr="00642DC3">
        <w:rPr>
          <w:rFonts w:hint="eastAsia"/>
          <w:sz w:val="28"/>
          <w:rtl/>
        </w:rPr>
        <w:t>שכיהנו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בבית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המשפט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העליון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מאז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הקמת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המדינה</w:t>
      </w:r>
      <w:r w:rsidR="00495104" w:rsidRPr="00642DC3">
        <w:rPr>
          <w:sz w:val="28"/>
          <w:rtl/>
        </w:rPr>
        <w:t xml:space="preserve">. </w:t>
      </w:r>
    </w:p>
    <w:p w:rsidR="00017A57" w:rsidRPr="00642DC3" w:rsidRDefault="00017A57" w:rsidP="009B44F2">
      <w:pPr>
        <w:spacing w:line="480" w:lineRule="auto"/>
        <w:jc w:val="both"/>
        <w:rPr>
          <w:sz w:val="28"/>
          <w:rtl/>
        </w:rPr>
      </w:pPr>
    </w:p>
    <w:p w:rsidR="008D28F9" w:rsidRPr="00642DC3" w:rsidRDefault="00495104" w:rsidP="00DD54DF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שופטים אלה עיצבו את המורשת השיפוטית המשותפת לכולנו</w:t>
      </w:r>
      <w:r w:rsidR="00935C17" w:rsidRPr="00642DC3">
        <w:rPr>
          <w:rFonts w:hint="cs"/>
          <w:sz w:val="28"/>
          <w:rtl/>
        </w:rPr>
        <w:t xml:space="preserve">, ואשר </w:t>
      </w:r>
      <w:r w:rsidRPr="00642DC3">
        <w:rPr>
          <w:rFonts w:hint="cs"/>
          <w:sz w:val="28"/>
          <w:rtl/>
        </w:rPr>
        <w:t xml:space="preserve">מבוססת על מחויבות </w:t>
      </w:r>
      <w:r w:rsidRPr="00642DC3">
        <w:rPr>
          <w:rFonts w:hint="eastAsia"/>
          <w:sz w:val="28"/>
          <w:rtl/>
        </w:rPr>
        <w:t>עמוקה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להגנה</w:t>
      </w:r>
      <w:r w:rsidRPr="00642DC3">
        <w:rPr>
          <w:sz w:val="28"/>
          <w:rtl/>
        </w:rPr>
        <w:t xml:space="preserve"> </w:t>
      </w:r>
      <w:r w:rsidRPr="00642DC3">
        <w:rPr>
          <w:rFonts w:hint="cs"/>
          <w:sz w:val="28"/>
          <w:rtl/>
        </w:rPr>
        <w:t>על אופייה של מדינת ישראל כמדינה יהודית ודמוקרטית</w:t>
      </w:r>
      <w:r w:rsidR="00021FB8" w:rsidRPr="00642DC3">
        <w:rPr>
          <w:rFonts w:hint="cs"/>
          <w:sz w:val="28"/>
          <w:rtl/>
        </w:rPr>
        <w:t>. זאת,</w:t>
      </w:r>
      <w:r w:rsidRPr="00642DC3">
        <w:rPr>
          <w:rFonts w:hint="cs"/>
          <w:sz w:val="28"/>
          <w:rtl/>
        </w:rPr>
        <w:t xml:space="preserve"> גם בתקופות סוערות </w:t>
      </w:r>
      <w:r w:rsidR="00DD54DF" w:rsidRPr="00642DC3">
        <w:rPr>
          <w:rFonts w:hint="cs"/>
          <w:sz w:val="28"/>
          <w:rtl/>
        </w:rPr>
        <w:t>ומורכבות</w:t>
      </w:r>
      <w:r w:rsidRPr="00642DC3">
        <w:rPr>
          <w:rFonts w:hint="cs"/>
          <w:sz w:val="28"/>
          <w:rtl/>
        </w:rPr>
        <w:t xml:space="preserve"> מבחינה ציבורית.</w:t>
      </w:r>
    </w:p>
    <w:p w:rsidR="00A51FE4" w:rsidRPr="00642DC3" w:rsidRDefault="00A51FE4" w:rsidP="008D7CF7">
      <w:pPr>
        <w:spacing w:line="480" w:lineRule="auto"/>
        <w:jc w:val="both"/>
        <w:rPr>
          <w:sz w:val="28"/>
          <w:rtl/>
        </w:rPr>
      </w:pPr>
    </w:p>
    <w:p w:rsidR="00A1453D" w:rsidRPr="00642DC3" w:rsidRDefault="001D523D" w:rsidP="00074F9E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מורשת שיפוטית זו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נשענת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ההכרה</w:t>
      </w:r>
      <w:r w:rsidRPr="00642DC3">
        <w:rPr>
          <w:rFonts w:hint="cs"/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כי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דמוקרטיה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היא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יותר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מאשר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ביטוי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</w:t>
      </w:r>
      <w:r w:rsidRPr="00642DC3">
        <w:rPr>
          <w:rFonts w:hint="cs"/>
          <w:sz w:val="28"/>
          <w:rtl/>
        </w:rPr>
        <w:t xml:space="preserve">עיקרון </w:t>
      </w:r>
      <w:r w:rsidRPr="00642DC3">
        <w:rPr>
          <w:rFonts w:hint="eastAsia"/>
          <w:sz w:val="28"/>
          <w:rtl/>
        </w:rPr>
        <w:t>ריבונות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העם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</w:t>
      </w:r>
      <w:r w:rsidRPr="00642DC3">
        <w:rPr>
          <w:rFonts w:hint="cs"/>
          <w:sz w:val="28"/>
          <w:rtl/>
        </w:rPr>
        <w:t xml:space="preserve">אמצעות </w:t>
      </w:r>
      <w:r w:rsidRPr="00642DC3">
        <w:rPr>
          <w:rFonts w:hint="eastAsia"/>
          <w:sz w:val="28"/>
          <w:rtl/>
        </w:rPr>
        <w:t>בחירת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נציגי</w:t>
      </w:r>
      <w:r w:rsidRPr="00642DC3">
        <w:rPr>
          <w:rFonts w:hint="cs"/>
          <w:sz w:val="28"/>
          <w:rtl/>
        </w:rPr>
        <w:t>ו</w:t>
      </w:r>
      <w:r w:rsidRPr="00642DC3">
        <w:rPr>
          <w:sz w:val="28"/>
          <w:rtl/>
        </w:rPr>
        <w:t xml:space="preserve">. </w:t>
      </w:r>
      <w:r w:rsidRPr="00642DC3">
        <w:rPr>
          <w:rFonts w:hint="eastAsia"/>
          <w:sz w:val="28"/>
          <w:rtl/>
        </w:rPr>
        <w:t>היא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מושתתת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אדנים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נוספים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ח</w:t>
      </w:r>
      <w:r w:rsidRPr="00642DC3">
        <w:rPr>
          <w:rFonts w:hint="cs"/>
          <w:sz w:val="28"/>
          <w:rtl/>
        </w:rPr>
        <w:t>יוניים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באותה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מידה</w:t>
      </w:r>
      <w:r w:rsidRPr="00642DC3">
        <w:rPr>
          <w:sz w:val="28"/>
          <w:rtl/>
        </w:rPr>
        <w:t xml:space="preserve">: </w:t>
      </w:r>
      <w:r w:rsidRPr="00642DC3">
        <w:rPr>
          <w:rFonts w:hint="eastAsia"/>
          <w:sz w:val="28"/>
          <w:rtl/>
        </w:rPr>
        <w:t>הגנה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זכויות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האדם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אכיפת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שלטון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החוק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במובנו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הרחב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שמירה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עקרון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הפרדת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הרשויות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וקיום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מערכת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משפט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עצמאית</w:t>
      </w:r>
      <w:r w:rsidRPr="00642DC3">
        <w:rPr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משטר דמוקרטי מותנה </w:t>
      </w:r>
      <w:r w:rsidR="00074F9E" w:rsidRPr="00642DC3">
        <w:rPr>
          <w:rFonts w:hint="cs"/>
          <w:sz w:val="28"/>
          <w:rtl/>
        </w:rPr>
        <w:t xml:space="preserve">בעמידה בלתי מתפשרת על </w:t>
      </w:r>
      <w:r w:rsidRPr="00642DC3">
        <w:rPr>
          <w:rFonts w:hint="cs"/>
          <w:sz w:val="28"/>
          <w:rtl/>
        </w:rPr>
        <w:t xml:space="preserve">עקרונות מהותיים אלה כולם. </w:t>
      </w:r>
    </w:p>
    <w:p w:rsidR="0058600A" w:rsidRPr="00642DC3" w:rsidRDefault="001D523D" w:rsidP="00074F9E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חוקה כתובה, המרסנת את כוחו של הרוב</w:t>
      </w:r>
      <w:r w:rsidR="00495104" w:rsidRPr="00642DC3">
        <w:rPr>
          <w:rFonts w:hint="cs"/>
          <w:sz w:val="28"/>
          <w:rtl/>
        </w:rPr>
        <w:t xml:space="preserve">, </w:t>
      </w:r>
      <w:r w:rsidRPr="00642DC3">
        <w:rPr>
          <w:rFonts w:hint="cs"/>
          <w:sz w:val="28"/>
          <w:rtl/>
        </w:rPr>
        <w:t>היא נדבך חשוב בהגשמת עקרונות הדמוקרטיה</w:t>
      </w:r>
      <w:r w:rsidR="00495104" w:rsidRPr="00642DC3">
        <w:rPr>
          <w:rFonts w:hint="cs"/>
          <w:sz w:val="28"/>
          <w:rtl/>
        </w:rPr>
        <w:t xml:space="preserve">. ואולם, </w:t>
      </w:r>
      <w:r w:rsidRPr="00642DC3">
        <w:rPr>
          <w:rFonts w:hint="cs"/>
          <w:sz w:val="28"/>
          <w:rtl/>
        </w:rPr>
        <w:t>ערכים כתובים לבדם אינם מספיקים</w:t>
      </w:r>
      <w:r w:rsidR="00495104" w:rsidRPr="00642DC3">
        <w:rPr>
          <w:rFonts w:hint="cs"/>
          <w:sz w:val="28"/>
          <w:rtl/>
        </w:rPr>
        <w:t xml:space="preserve">: </w:t>
      </w:r>
      <w:r w:rsidRPr="00642DC3">
        <w:rPr>
          <w:rFonts w:hint="cs"/>
          <w:sz w:val="28"/>
          <w:rtl/>
        </w:rPr>
        <w:t xml:space="preserve">כפי שציינתי בעבר, </w:t>
      </w:r>
      <w:r w:rsidR="00495104" w:rsidRPr="00642DC3">
        <w:rPr>
          <w:rFonts w:hint="cs"/>
          <w:sz w:val="28"/>
          <w:rtl/>
        </w:rPr>
        <w:t>לבית המשפט נתון תפקיד</w:t>
      </w:r>
      <w:r w:rsidRPr="00642DC3">
        <w:rPr>
          <w:rFonts w:hint="cs"/>
          <w:sz w:val="28"/>
          <w:rtl/>
        </w:rPr>
        <w:t xml:space="preserve"> מפתח</w:t>
      </w:r>
      <w:r w:rsidR="00495104" w:rsidRPr="00642DC3">
        <w:rPr>
          <w:rFonts w:hint="cs"/>
          <w:sz w:val="28"/>
          <w:rtl/>
        </w:rPr>
        <w:t xml:space="preserve"> </w:t>
      </w:r>
      <w:r w:rsidR="00074F9E" w:rsidRPr="00642DC3">
        <w:rPr>
          <w:rFonts w:hint="cs"/>
          <w:sz w:val="28"/>
          <w:rtl/>
        </w:rPr>
        <w:t xml:space="preserve">בהגנה על עקרונות אלה. </w:t>
      </w:r>
    </w:p>
    <w:p w:rsidR="0058600A" w:rsidRPr="00642DC3" w:rsidRDefault="0058600A" w:rsidP="0058600A">
      <w:pPr>
        <w:spacing w:line="480" w:lineRule="auto"/>
        <w:ind w:firstLine="720"/>
        <w:jc w:val="both"/>
        <w:rPr>
          <w:sz w:val="28"/>
          <w:rtl/>
        </w:rPr>
      </w:pPr>
    </w:p>
    <w:p w:rsidR="0058600A" w:rsidRPr="00642DC3" w:rsidRDefault="00495104" w:rsidP="00074F9E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כידוע,</w:t>
      </w:r>
      <w:r w:rsidR="00021FB8" w:rsidRPr="00642DC3">
        <w:rPr>
          <w:rFonts w:hint="cs"/>
          <w:sz w:val="28"/>
          <w:rtl/>
        </w:rPr>
        <w:t xml:space="preserve"> </w:t>
      </w:r>
      <w:r w:rsidRPr="00642DC3">
        <w:rPr>
          <w:rFonts w:hint="cs"/>
          <w:sz w:val="28"/>
          <w:rtl/>
        </w:rPr>
        <w:t>אף שהמחויבות לגיבושה של חוקה למדינת ישראל עוגנה עוד בהכרזת העצמאות,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מדינת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ישראל</w:t>
      </w:r>
      <w:r w:rsidRPr="00642DC3">
        <w:rPr>
          <w:sz w:val="28"/>
          <w:rtl/>
        </w:rPr>
        <w:t xml:space="preserve"> </w:t>
      </w:r>
      <w:r w:rsidRPr="00642DC3">
        <w:rPr>
          <w:rFonts w:hint="cs"/>
          <w:sz w:val="28"/>
          <w:rtl/>
        </w:rPr>
        <w:t>מצויה גם ה</w:t>
      </w:r>
      <w:r w:rsidRPr="00642DC3">
        <w:rPr>
          <w:rFonts w:hint="eastAsia"/>
          <w:sz w:val="28"/>
          <w:rtl/>
        </w:rPr>
        <w:t>יום</w:t>
      </w:r>
      <w:r w:rsidRPr="00642DC3">
        <w:rPr>
          <w:rFonts w:hint="cs"/>
          <w:sz w:val="28"/>
          <w:rtl/>
        </w:rPr>
        <w:t xml:space="preserve"> </w:t>
      </w:r>
      <w:r w:rsidRPr="00642DC3">
        <w:rPr>
          <w:sz w:val="28"/>
          <w:rtl/>
        </w:rPr>
        <w:t>–</w:t>
      </w:r>
      <w:r w:rsidRPr="00642DC3">
        <w:rPr>
          <w:rFonts w:hint="cs"/>
          <w:sz w:val="28"/>
          <w:rtl/>
        </w:rPr>
        <w:t xml:space="preserve"> </w:t>
      </w:r>
      <w:r w:rsidR="00074F9E" w:rsidRPr="00642DC3">
        <w:rPr>
          <w:rFonts w:hint="cs"/>
          <w:sz w:val="28"/>
          <w:rtl/>
        </w:rPr>
        <w:t>שבעים ושש</w:t>
      </w:r>
      <w:r w:rsidRPr="00642DC3">
        <w:rPr>
          <w:rFonts w:hint="cs"/>
          <w:sz w:val="28"/>
          <w:rtl/>
        </w:rPr>
        <w:t xml:space="preserve"> שנים לאחר הקמתה </w:t>
      </w:r>
      <w:r w:rsidRPr="00642DC3">
        <w:rPr>
          <w:sz w:val="28"/>
          <w:rtl/>
        </w:rPr>
        <w:t>–</w:t>
      </w:r>
      <w:r w:rsidRPr="00642DC3">
        <w:rPr>
          <w:rFonts w:hint="cs"/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ללא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חוק</w:t>
      </w:r>
      <w:r w:rsidR="007F2BC4" w:rsidRPr="00642DC3">
        <w:rPr>
          <w:rFonts w:hint="cs"/>
          <w:sz w:val="28"/>
          <w:rtl/>
        </w:rPr>
        <w:t xml:space="preserve">ה </w:t>
      </w:r>
      <w:r w:rsidRPr="00642DC3">
        <w:rPr>
          <w:rFonts w:hint="eastAsia"/>
          <w:sz w:val="28"/>
          <w:rtl/>
        </w:rPr>
        <w:t>שלמה</w:t>
      </w:r>
      <w:r w:rsidRPr="00642DC3">
        <w:rPr>
          <w:rFonts w:hint="cs"/>
          <w:sz w:val="28"/>
          <w:rtl/>
        </w:rPr>
        <w:t xml:space="preserve">, ואף ללא </w:t>
      </w:r>
      <w:r w:rsidRPr="00642DC3">
        <w:rPr>
          <w:rFonts w:hint="eastAsia"/>
          <w:sz w:val="28"/>
          <w:rtl/>
        </w:rPr>
        <w:t>מגילת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זכויות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אדם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מלאה</w:t>
      </w:r>
      <w:r w:rsidRPr="00642DC3">
        <w:rPr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</w:t>
      </w:r>
      <w:r w:rsidR="001D523D" w:rsidRPr="00642DC3">
        <w:rPr>
          <w:rFonts w:hint="cs"/>
          <w:sz w:val="28"/>
          <w:rtl/>
        </w:rPr>
        <w:t xml:space="preserve">במקום זאת, חוקתנו מתגבשת בהליך הדרגתי, </w:t>
      </w:r>
      <w:r w:rsidRPr="00642DC3">
        <w:rPr>
          <w:rFonts w:hint="eastAsia"/>
          <w:sz w:val="28"/>
          <w:rtl/>
        </w:rPr>
        <w:t>באמצעות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חוקי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יסוד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שאותם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מחוקק</w:t>
      </w:r>
      <w:r w:rsidRPr="00642DC3">
        <w:rPr>
          <w:rFonts w:hint="cs"/>
          <w:sz w:val="28"/>
          <w:rtl/>
        </w:rPr>
        <w:t>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הכנסת</w:t>
      </w:r>
      <w:r w:rsidRPr="00642DC3">
        <w:rPr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</w:t>
      </w:r>
    </w:p>
    <w:p w:rsidR="00074F9E" w:rsidRPr="00642DC3" w:rsidRDefault="00074F9E" w:rsidP="008D7CF7">
      <w:pPr>
        <w:spacing w:line="480" w:lineRule="auto"/>
        <w:jc w:val="both"/>
        <w:rPr>
          <w:sz w:val="28"/>
          <w:rtl/>
        </w:rPr>
      </w:pPr>
    </w:p>
    <w:p w:rsidR="00A1453D" w:rsidRPr="00642DC3" w:rsidRDefault="00074F9E" w:rsidP="00074F9E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sz w:val="28"/>
          <w:rtl/>
        </w:rPr>
        <w:t>כידוע, בשיטתנו, לרשות המבצעת נתון כוח חסר תקדים אשר בא לידי ביטוי, בראש ובראשונה, בשליטה הנתונה ל</w:t>
      </w:r>
      <w:r w:rsidRPr="00642DC3">
        <w:rPr>
          <w:rFonts w:hint="cs"/>
          <w:sz w:val="28"/>
          <w:rtl/>
        </w:rPr>
        <w:t>ה</w:t>
      </w:r>
      <w:r w:rsidRPr="00642DC3">
        <w:rPr>
          <w:sz w:val="28"/>
          <w:rtl/>
        </w:rPr>
        <w:t xml:space="preserve"> בסמכויות החקיקה בכנסת.</w:t>
      </w:r>
      <w:r w:rsidRPr="00642DC3">
        <w:rPr>
          <w:rFonts w:hint="cs"/>
          <w:sz w:val="28"/>
          <w:rtl/>
        </w:rPr>
        <w:t xml:space="preserve"> </w:t>
      </w:r>
      <w:r w:rsidR="00495104" w:rsidRPr="00642DC3">
        <w:rPr>
          <w:rFonts w:hint="cs"/>
          <w:sz w:val="28"/>
          <w:rtl/>
        </w:rPr>
        <w:t>הוא מתבטא גם בהיעדרם של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מנגנונים</w:t>
      </w:r>
      <w:r w:rsidR="00045BD7" w:rsidRPr="00642DC3">
        <w:rPr>
          <w:rFonts w:hint="cs"/>
          <w:sz w:val="28"/>
          <w:rtl/>
        </w:rPr>
        <w:t xml:space="preserve"> </w:t>
      </w:r>
      <w:r w:rsidR="001D523D" w:rsidRPr="00642DC3">
        <w:rPr>
          <w:rFonts w:hint="cs"/>
          <w:sz w:val="28"/>
          <w:rtl/>
        </w:rPr>
        <w:t>מאזנים שנהוגים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במדינות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דמוקרטיות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אחרות</w:t>
      </w:r>
      <w:r w:rsidR="00495104" w:rsidRPr="00642DC3">
        <w:rPr>
          <w:sz w:val="28"/>
          <w:rtl/>
        </w:rPr>
        <w:t xml:space="preserve">. </w:t>
      </w:r>
      <w:r w:rsidR="00495104" w:rsidRPr="00642DC3">
        <w:rPr>
          <w:rFonts w:hint="cs"/>
          <w:sz w:val="28"/>
          <w:rtl/>
        </w:rPr>
        <w:t xml:space="preserve">בשיטתנו, ביקורת שיפוטית </w:t>
      </w:r>
      <w:r w:rsidR="00DD54DF" w:rsidRPr="00642DC3">
        <w:rPr>
          <w:rFonts w:hint="cs"/>
          <w:sz w:val="28"/>
          <w:rtl/>
        </w:rPr>
        <w:t>היא ה</w:t>
      </w:r>
      <w:r w:rsidR="00B97D8E" w:rsidRPr="00642DC3">
        <w:rPr>
          <w:rFonts w:hint="cs"/>
          <w:sz w:val="28"/>
          <w:rtl/>
        </w:rPr>
        <w:t xml:space="preserve">מגבלה </w:t>
      </w:r>
      <w:r w:rsidR="00DD54DF" w:rsidRPr="00642DC3">
        <w:rPr>
          <w:rFonts w:hint="cs"/>
          <w:sz w:val="28"/>
          <w:rtl/>
        </w:rPr>
        <w:t>ה</w:t>
      </w:r>
      <w:r w:rsidR="00B97D8E" w:rsidRPr="00642DC3">
        <w:rPr>
          <w:rFonts w:hint="cs"/>
          <w:sz w:val="28"/>
          <w:rtl/>
        </w:rPr>
        <w:t>אפקטיבית</w:t>
      </w:r>
      <w:r w:rsidR="00290537" w:rsidRPr="00642DC3">
        <w:rPr>
          <w:rFonts w:hint="cs"/>
          <w:sz w:val="28"/>
          <w:rtl/>
        </w:rPr>
        <w:t xml:space="preserve"> </w:t>
      </w:r>
      <w:r w:rsidR="00DD54DF" w:rsidRPr="00642DC3">
        <w:rPr>
          <w:rFonts w:hint="cs"/>
          <w:sz w:val="28"/>
          <w:rtl/>
        </w:rPr>
        <w:t xml:space="preserve">המשמעותית ביותר </w:t>
      </w:r>
      <w:r w:rsidR="00B97D8E" w:rsidRPr="00642DC3">
        <w:rPr>
          <w:rFonts w:hint="cs"/>
          <w:sz w:val="28"/>
          <w:rtl/>
        </w:rPr>
        <w:t>על</w:t>
      </w:r>
      <w:r w:rsidR="00495104" w:rsidRPr="00642DC3">
        <w:rPr>
          <w:rFonts w:hint="cs"/>
          <w:sz w:val="28"/>
          <w:rtl/>
        </w:rPr>
        <w:t xml:space="preserve"> הכוח הריכוזי שמצוי בידי הממשלה. בשים לב למצב דברים זה</w:t>
      </w:r>
      <w:r w:rsidR="00495104" w:rsidRPr="00642DC3">
        <w:rPr>
          <w:sz w:val="28"/>
          <w:rtl/>
        </w:rPr>
        <w:t xml:space="preserve">, </w:t>
      </w:r>
      <w:r w:rsidR="00495104" w:rsidRPr="00642DC3">
        <w:rPr>
          <w:rFonts w:hint="eastAsia"/>
          <w:sz w:val="28"/>
          <w:rtl/>
        </w:rPr>
        <w:t>מתחדדת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החיוניות</w:t>
      </w:r>
      <w:r w:rsidR="00495104" w:rsidRPr="00642DC3">
        <w:rPr>
          <w:sz w:val="28"/>
          <w:rtl/>
        </w:rPr>
        <w:t xml:space="preserve"> </w:t>
      </w:r>
      <w:r w:rsidR="00021FB8" w:rsidRPr="00642DC3">
        <w:rPr>
          <w:rFonts w:hint="eastAsia"/>
          <w:sz w:val="28"/>
          <w:rtl/>
        </w:rPr>
        <w:t>ש</w:t>
      </w:r>
      <w:r w:rsidR="00021FB8" w:rsidRPr="00642DC3">
        <w:rPr>
          <w:rFonts w:hint="cs"/>
          <w:sz w:val="28"/>
          <w:rtl/>
        </w:rPr>
        <w:t>ב</w:t>
      </w:r>
      <w:r w:rsidR="00495104" w:rsidRPr="00642DC3">
        <w:rPr>
          <w:rFonts w:hint="eastAsia"/>
          <w:sz w:val="28"/>
          <w:rtl/>
        </w:rPr>
        <w:t>הבטחת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יכולתו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של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בית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המשפט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לקיים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ביקורת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שיפוטית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אפקטיבית</w:t>
      </w:r>
      <w:r w:rsidR="00495104" w:rsidRPr="00642DC3">
        <w:rPr>
          <w:rFonts w:hint="cs"/>
          <w:sz w:val="28"/>
          <w:rtl/>
        </w:rPr>
        <w:t xml:space="preserve"> </w:t>
      </w:r>
      <w:r w:rsidR="00495104" w:rsidRPr="00642DC3">
        <w:rPr>
          <w:sz w:val="28"/>
          <w:rtl/>
        </w:rPr>
        <w:t>–</w:t>
      </w:r>
      <w:r w:rsidR="00495104" w:rsidRPr="00642DC3">
        <w:rPr>
          <w:rFonts w:hint="cs"/>
          <w:sz w:val="28"/>
          <w:rtl/>
        </w:rPr>
        <w:t xml:space="preserve"> הנדרשת לעצם קיומה של הדמוקרטיה הישראלית</w:t>
      </w:r>
      <w:r w:rsidR="00495104" w:rsidRPr="00642DC3">
        <w:rPr>
          <w:sz w:val="28"/>
          <w:rtl/>
        </w:rPr>
        <w:t xml:space="preserve">. </w:t>
      </w:r>
    </w:p>
    <w:p w:rsidR="00021FB8" w:rsidRPr="00642DC3" w:rsidRDefault="00021FB8" w:rsidP="00A1453D">
      <w:pPr>
        <w:spacing w:line="480" w:lineRule="auto"/>
        <w:ind w:firstLine="720"/>
        <w:jc w:val="both"/>
        <w:rPr>
          <w:sz w:val="28"/>
          <w:rtl/>
        </w:rPr>
      </w:pPr>
    </w:p>
    <w:p w:rsidR="00021FB8" w:rsidRPr="00642DC3" w:rsidRDefault="0037787C" w:rsidP="00960A1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כפי שהובהר לא אחת, </w:t>
      </w:r>
      <w:r w:rsidR="00495104" w:rsidRPr="00642DC3">
        <w:rPr>
          <w:rFonts w:hint="cs"/>
          <w:sz w:val="28"/>
          <w:rtl/>
        </w:rPr>
        <w:t>ביקורת שיפוטית אפקטיבית מחייבת, כתנאי מקדים,</w:t>
      </w:r>
      <w:r w:rsidR="00290537" w:rsidRPr="00642DC3">
        <w:rPr>
          <w:rFonts w:hint="cs"/>
          <w:sz w:val="28"/>
          <w:rtl/>
        </w:rPr>
        <w:t xml:space="preserve"> </w:t>
      </w:r>
      <w:r w:rsidR="002D30D0" w:rsidRPr="00642DC3">
        <w:rPr>
          <w:rFonts w:hint="cs"/>
          <w:sz w:val="28"/>
          <w:rtl/>
        </w:rPr>
        <w:t xml:space="preserve">שמירה על </w:t>
      </w:r>
      <w:r w:rsidR="00495104" w:rsidRPr="00642DC3">
        <w:rPr>
          <w:rFonts w:hint="cs"/>
          <w:sz w:val="28"/>
          <w:rtl/>
        </w:rPr>
        <w:t>עצמאותה ו</w:t>
      </w:r>
      <w:r w:rsidR="005136C4" w:rsidRPr="00642DC3">
        <w:rPr>
          <w:rFonts w:hint="cs"/>
          <w:sz w:val="28"/>
          <w:rtl/>
        </w:rPr>
        <w:t>על</w:t>
      </w:r>
      <w:r w:rsidR="00495104" w:rsidRPr="00642DC3">
        <w:rPr>
          <w:rFonts w:hint="cs"/>
          <w:sz w:val="28"/>
          <w:rtl/>
        </w:rPr>
        <w:t xml:space="preserve"> אי תלותה של הרשות השופטת.</w:t>
      </w:r>
      <w:r w:rsidR="008D28F9" w:rsidRPr="00642DC3">
        <w:rPr>
          <w:rFonts w:hint="cs"/>
          <w:sz w:val="28"/>
          <w:rtl/>
        </w:rPr>
        <w:t xml:space="preserve"> </w:t>
      </w:r>
      <w:r w:rsidR="00935AD8" w:rsidRPr="00642DC3">
        <w:rPr>
          <w:rFonts w:hint="cs"/>
          <w:sz w:val="28"/>
          <w:rtl/>
        </w:rPr>
        <w:t xml:space="preserve">עצמאות זו משמעה כי שופטי ישראל מחויבים כולם </w:t>
      </w:r>
      <w:r w:rsidR="00495104" w:rsidRPr="00642DC3">
        <w:rPr>
          <w:rFonts w:hint="cs"/>
          <w:sz w:val="28"/>
          <w:rtl/>
        </w:rPr>
        <w:t>ליישם</w:t>
      </w:r>
      <w:r w:rsidR="002D30D0" w:rsidRPr="00642DC3">
        <w:rPr>
          <w:rFonts w:hint="cs"/>
          <w:sz w:val="28"/>
          <w:rtl/>
        </w:rPr>
        <w:t xml:space="preserve"> את</w:t>
      </w:r>
      <w:r w:rsidR="00935AD8" w:rsidRPr="00642DC3">
        <w:rPr>
          <w:rFonts w:hint="cs"/>
          <w:sz w:val="28"/>
          <w:rtl/>
        </w:rPr>
        <w:t xml:space="preserve"> הדין לפי מיטב הבנתם ותפיסתם. זאת,</w:t>
      </w:r>
      <w:r w:rsidR="00495104" w:rsidRPr="00642DC3">
        <w:rPr>
          <w:rFonts w:hint="cs"/>
          <w:sz w:val="28"/>
          <w:rtl/>
        </w:rPr>
        <w:t xml:space="preserve"> גם כאשר הכרעתם אינה פופולרית, וגם כאשר היא עשויה לעורר ביקורת ציבורית קשה. זהו עיקרון יסודי שניצב בשורש עבודתה של הרשות השופטת כולה, בבחינת קיום הצהרת האמונים: "לא להטות משפט ולא להכיר פנים".</w:t>
      </w:r>
    </w:p>
    <w:p w:rsidR="008D28F9" w:rsidRPr="00642DC3" w:rsidRDefault="008D28F9" w:rsidP="00021FB8">
      <w:pPr>
        <w:spacing w:line="480" w:lineRule="auto"/>
        <w:jc w:val="both"/>
        <w:rPr>
          <w:sz w:val="28"/>
          <w:rtl/>
        </w:rPr>
      </w:pPr>
    </w:p>
    <w:p w:rsidR="008D28F9" w:rsidRPr="00642DC3" w:rsidRDefault="00495104" w:rsidP="00960A1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ברצוני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להדגיש</w:t>
      </w:r>
      <w:r w:rsidRPr="00642DC3">
        <w:rPr>
          <w:rFonts w:hint="cs"/>
          <w:sz w:val="28"/>
          <w:rtl/>
        </w:rPr>
        <w:t xml:space="preserve"> </w:t>
      </w:r>
      <w:r w:rsidRPr="00642DC3">
        <w:rPr>
          <w:sz w:val="28"/>
          <w:rtl/>
        </w:rPr>
        <w:t>–</w:t>
      </w:r>
      <w:r w:rsidRPr="00642DC3">
        <w:rPr>
          <w:rFonts w:hint="cs"/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עצמאות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בית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המשפט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אינה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פריבילגיה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השופטים</w:t>
      </w:r>
      <w:r w:rsidRPr="00642DC3">
        <w:rPr>
          <w:sz w:val="28"/>
          <w:rtl/>
        </w:rPr>
        <w:t xml:space="preserve">. </w:t>
      </w:r>
      <w:r w:rsidRPr="00642DC3">
        <w:rPr>
          <w:rFonts w:hint="eastAsia"/>
          <w:sz w:val="28"/>
          <w:rtl/>
        </w:rPr>
        <w:t>בית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משפט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עצמאי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</w:t>
      </w:r>
      <w:r w:rsidRPr="00642DC3">
        <w:rPr>
          <w:rFonts w:hint="cs"/>
          <w:sz w:val="28"/>
          <w:rtl/>
        </w:rPr>
        <w:t>ו</w:t>
      </w:r>
      <w:r w:rsidRPr="00642DC3">
        <w:rPr>
          <w:rFonts w:hint="eastAsia"/>
          <w:sz w:val="28"/>
          <w:rtl/>
        </w:rPr>
        <w:t>א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הערובה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לכך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שזכויות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האדם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יישמרו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שהשלטון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יפעל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בגבולות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החוק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ושהצדק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ייעשה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</w:t>
      </w:r>
      <w:r w:rsidR="00BF467F" w:rsidRPr="00642DC3">
        <w:rPr>
          <w:rFonts w:hint="cs"/>
          <w:sz w:val="28"/>
          <w:rtl/>
        </w:rPr>
        <w:t xml:space="preserve">גם </w:t>
      </w:r>
      <w:r w:rsidRPr="00642DC3">
        <w:rPr>
          <w:rFonts w:hint="eastAsia"/>
          <w:sz w:val="28"/>
          <w:rtl/>
        </w:rPr>
        <w:t>ייראה</w:t>
      </w:r>
      <w:r w:rsidRPr="00642DC3">
        <w:rPr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</w:t>
      </w:r>
    </w:p>
    <w:p w:rsidR="00017A57" w:rsidRPr="00642DC3" w:rsidRDefault="00495104" w:rsidP="00074F9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eastAsia"/>
          <w:sz w:val="28"/>
          <w:rtl/>
        </w:rPr>
        <w:t>לצערי</w:t>
      </w:r>
      <w:r w:rsidRPr="00642DC3">
        <w:rPr>
          <w:rFonts w:ascii="Century" w:hAnsi="Century"/>
          <w:sz w:val="28"/>
          <w:rtl/>
        </w:rPr>
        <w:t xml:space="preserve">, </w:t>
      </w:r>
      <w:r w:rsidR="00960A13" w:rsidRPr="00642DC3">
        <w:rPr>
          <w:rFonts w:ascii="Century" w:hAnsi="Century" w:hint="cs"/>
          <w:sz w:val="28"/>
          <w:rtl/>
        </w:rPr>
        <w:t>מזה זמן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אנו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עדים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למתקפות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אישיות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כלפי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שופטים</w:t>
      </w:r>
      <w:r w:rsidR="004B4BE1" w:rsidRPr="00642DC3">
        <w:rPr>
          <w:rFonts w:ascii="Century" w:hAnsi="Century" w:hint="cs"/>
          <w:sz w:val="28"/>
          <w:rtl/>
        </w:rPr>
        <w:t xml:space="preserve"> בשל ביצוע מלאכתם השיפוטית על פי הדין</w:t>
      </w:r>
      <w:r w:rsidRPr="00642DC3">
        <w:rPr>
          <w:rFonts w:ascii="Century" w:hAnsi="Century" w:hint="cs"/>
          <w:sz w:val="28"/>
          <w:rtl/>
        </w:rPr>
        <w:t xml:space="preserve">. </w:t>
      </w:r>
      <w:r w:rsidR="00960A13" w:rsidRPr="00642DC3">
        <w:rPr>
          <w:rFonts w:ascii="Century" w:hAnsi="Century" w:hint="cs"/>
          <w:sz w:val="28"/>
          <w:rtl/>
        </w:rPr>
        <w:t xml:space="preserve">זוהי </w:t>
      </w:r>
      <w:r w:rsidRPr="00642DC3">
        <w:rPr>
          <w:rFonts w:ascii="Century" w:hAnsi="Century" w:hint="cs"/>
          <w:sz w:val="28"/>
          <w:rtl/>
        </w:rPr>
        <w:t>תופעה</w:t>
      </w:r>
      <w:r w:rsidR="00290537" w:rsidRPr="00642DC3">
        <w:rPr>
          <w:rFonts w:ascii="Century" w:hAnsi="Century" w:hint="cs"/>
          <w:sz w:val="28"/>
          <w:rtl/>
        </w:rPr>
        <w:t xml:space="preserve"> </w:t>
      </w:r>
      <w:r w:rsidR="00960A13" w:rsidRPr="00642DC3">
        <w:rPr>
          <w:rFonts w:ascii="Century" w:hAnsi="Century" w:hint="cs"/>
          <w:sz w:val="28"/>
          <w:rtl/>
        </w:rPr>
        <w:t>מדאיגה</w:t>
      </w:r>
      <w:r w:rsidRPr="00642DC3">
        <w:rPr>
          <w:rFonts w:ascii="Century" w:hAnsi="Century" w:hint="cs"/>
          <w:sz w:val="28"/>
          <w:rtl/>
        </w:rPr>
        <w:t>.</w:t>
      </w:r>
    </w:p>
    <w:p w:rsidR="009B44F2" w:rsidRPr="00642DC3" w:rsidRDefault="009B44F2" w:rsidP="00074F9E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A51FE4" w:rsidRPr="00642DC3" w:rsidRDefault="00017A57" w:rsidP="00074F9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495104" w:rsidRPr="00642DC3">
        <w:rPr>
          <w:rFonts w:ascii="Century" w:hAnsi="Century" w:hint="cs"/>
          <w:sz w:val="28"/>
          <w:rtl/>
        </w:rPr>
        <w:t>להבדיל מביקורת לגיטימית</w:t>
      </w:r>
      <w:r w:rsidR="00A51FE4" w:rsidRPr="00642DC3">
        <w:rPr>
          <w:rFonts w:ascii="Century" w:hAnsi="Century" w:hint="cs"/>
          <w:sz w:val="28"/>
          <w:rtl/>
        </w:rPr>
        <w:t xml:space="preserve"> ועניינית</w:t>
      </w:r>
      <w:r w:rsidR="00495104" w:rsidRPr="00642DC3">
        <w:rPr>
          <w:rFonts w:ascii="Century" w:hAnsi="Century" w:hint="cs"/>
          <w:sz w:val="28"/>
          <w:rtl/>
        </w:rPr>
        <w:t>,</w:t>
      </w:r>
      <w:r w:rsidR="0019339B" w:rsidRPr="00642DC3">
        <w:rPr>
          <w:rFonts w:ascii="Century" w:hAnsi="Century" w:hint="cs"/>
          <w:sz w:val="28"/>
          <w:rtl/>
        </w:rPr>
        <w:t xml:space="preserve"> מתק</w:t>
      </w:r>
      <w:r w:rsidR="00A51FE4" w:rsidRPr="00642DC3">
        <w:rPr>
          <w:rFonts w:ascii="Century" w:hAnsi="Century" w:hint="cs"/>
          <w:sz w:val="28"/>
          <w:rtl/>
        </w:rPr>
        <w:t>פ</w:t>
      </w:r>
      <w:r w:rsidR="0019339B" w:rsidRPr="00642DC3">
        <w:rPr>
          <w:rFonts w:ascii="Century" w:hAnsi="Century" w:hint="cs"/>
          <w:sz w:val="28"/>
          <w:rtl/>
        </w:rPr>
        <w:t>ו</w:t>
      </w:r>
      <w:r w:rsidR="00A51FE4" w:rsidRPr="00642DC3">
        <w:rPr>
          <w:rFonts w:ascii="Century" w:hAnsi="Century" w:hint="cs"/>
          <w:sz w:val="28"/>
          <w:rtl/>
        </w:rPr>
        <w:t xml:space="preserve">ת אישיות נגד שופטים מכוונות לפגיעה באותה עצמאות שיפוטית, </w:t>
      </w:r>
      <w:r w:rsidR="00DD54DF" w:rsidRPr="00642DC3">
        <w:rPr>
          <w:rFonts w:ascii="Century" w:hAnsi="Century" w:hint="cs"/>
          <w:sz w:val="28"/>
          <w:rtl/>
        </w:rPr>
        <w:t>ו</w:t>
      </w:r>
      <w:r w:rsidR="00A51FE4" w:rsidRPr="00642DC3">
        <w:rPr>
          <w:rFonts w:ascii="Century" w:hAnsi="Century" w:hint="cs"/>
          <w:sz w:val="28"/>
          <w:rtl/>
        </w:rPr>
        <w:t xml:space="preserve">מטרתן לאיים על שופטים </w:t>
      </w:r>
      <w:r w:rsidR="00DD54DF" w:rsidRPr="00642DC3">
        <w:rPr>
          <w:rFonts w:ascii="Century" w:hAnsi="Century" w:hint="cs"/>
          <w:sz w:val="28"/>
          <w:rtl/>
        </w:rPr>
        <w:t xml:space="preserve">כך שלא יקבלו </w:t>
      </w:r>
      <w:r w:rsidR="00A51FE4" w:rsidRPr="00642DC3">
        <w:rPr>
          <w:rFonts w:ascii="Century" w:hAnsi="Century" w:hint="cs"/>
          <w:sz w:val="28"/>
          <w:rtl/>
        </w:rPr>
        <w:t xml:space="preserve"> החלטה </w:t>
      </w:r>
      <w:r w:rsidR="00DD54DF" w:rsidRPr="00642DC3">
        <w:rPr>
          <w:rFonts w:ascii="Century" w:hAnsi="Century" w:hint="cs"/>
          <w:sz w:val="28"/>
          <w:rtl/>
        </w:rPr>
        <w:t>ה</w:t>
      </w:r>
      <w:r w:rsidR="00A51FE4" w:rsidRPr="00642DC3">
        <w:rPr>
          <w:rFonts w:ascii="Century" w:hAnsi="Century" w:hint="cs"/>
          <w:sz w:val="28"/>
          <w:rtl/>
        </w:rPr>
        <w:t>סותרת את עמדת המבקרים.</w:t>
      </w:r>
      <w:r w:rsidR="00495104" w:rsidRPr="00642DC3">
        <w:rPr>
          <w:rFonts w:ascii="Century" w:hAnsi="Century" w:hint="cs"/>
          <w:sz w:val="28"/>
          <w:rtl/>
        </w:rPr>
        <w:t xml:space="preserve"> </w:t>
      </w:r>
      <w:r w:rsidR="00A51FE4" w:rsidRPr="00642DC3">
        <w:rPr>
          <w:rFonts w:ascii="Century" w:hAnsi="Century" w:hint="cs"/>
          <w:sz w:val="28"/>
          <w:rtl/>
        </w:rPr>
        <w:t xml:space="preserve">למתקפות אישיות </w:t>
      </w:r>
      <w:r w:rsidR="00074F9E" w:rsidRPr="00642DC3">
        <w:rPr>
          <w:rFonts w:ascii="Century" w:hAnsi="Century" w:hint="cs"/>
          <w:sz w:val="28"/>
          <w:rtl/>
        </w:rPr>
        <w:t xml:space="preserve">על </w:t>
      </w:r>
      <w:r w:rsidR="00A51FE4" w:rsidRPr="00642DC3">
        <w:rPr>
          <w:rFonts w:ascii="Century" w:hAnsi="Century" w:hint="cs"/>
          <w:sz w:val="28"/>
          <w:rtl/>
        </w:rPr>
        <w:t xml:space="preserve">שופטים אין מקום במדינה דמוקרטית. </w:t>
      </w:r>
      <w:r w:rsidR="00935AD8" w:rsidRPr="00642DC3">
        <w:rPr>
          <w:rFonts w:ascii="Century" w:hAnsi="Century" w:hint="cs"/>
          <w:sz w:val="28"/>
          <w:rtl/>
        </w:rPr>
        <w:t>מצב דברים שבו נשמעות קריאות מצד אנשי ציבור להד</w:t>
      </w:r>
      <w:r w:rsidR="00145578" w:rsidRPr="00642DC3">
        <w:rPr>
          <w:rFonts w:ascii="Century" w:hAnsi="Century" w:hint="cs"/>
          <w:sz w:val="28"/>
          <w:rtl/>
        </w:rPr>
        <w:t>ח</w:t>
      </w:r>
      <w:r w:rsidR="00935AD8" w:rsidRPr="00642DC3">
        <w:rPr>
          <w:rFonts w:ascii="Century" w:hAnsi="Century" w:hint="cs"/>
          <w:sz w:val="28"/>
          <w:rtl/>
        </w:rPr>
        <w:t>ת</w:t>
      </w:r>
      <w:r w:rsidR="00074F9E" w:rsidRPr="00642DC3">
        <w:rPr>
          <w:rFonts w:ascii="Century" w:hAnsi="Century" w:hint="cs"/>
          <w:sz w:val="28"/>
          <w:rtl/>
        </w:rPr>
        <w:t xml:space="preserve"> שופטים, או לא</w:t>
      </w:r>
      <w:r w:rsidR="00C006C8" w:rsidRPr="00642DC3">
        <w:rPr>
          <w:rFonts w:ascii="Century" w:hAnsi="Century" w:hint="cs"/>
          <w:sz w:val="28"/>
          <w:rtl/>
        </w:rPr>
        <w:t>י-קידומ</w:t>
      </w:r>
      <w:r w:rsidR="00074F9E" w:rsidRPr="00642DC3">
        <w:rPr>
          <w:rFonts w:ascii="Century" w:hAnsi="Century" w:hint="cs"/>
          <w:sz w:val="28"/>
          <w:rtl/>
        </w:rPr>
        <w:t>ם,</w:t>
      </w:r>
      <w:r w:rsidR="00145578" w:rsidRPr="00642DC3">
        <w:rPr>
          <w:rFonts w:ascii="Century" w:hAnsi="Century" w:hint="cs"/>
          <w:sz w:val="28"/>
          <w:rtl/>
        </w:rPr>
        <w:t xml:space="preserve"> בשל תוכנן של הכרעות שיפוטיות, הוא </w:t>
      </w:r>
      <w:r w:rsidR="00935AD8" w:rsidRPr="00642DC3">
        <w:rPr>
          <w:rFonts w:ascii="Century" w:hAnsi="Century" w:hint="cs"/>
          <w:sz w:val="28"/>
          <w:rtl/>
        </w:rPr>
        <w:t xml:space="preserve">מצב </w:t>
      </w:r>
      <w:r w:rsidR="00145578" w:rsidRPr="00642DC3">
        <w:rPr>
          <w:rFonts w:ascii="Century" w:hAnsi="Century" w:hint="cs"/>
          <w:sz w:val="28"/>
          <w:rtl/>
        </w:rPr>
        <w:t>שאין לקבלו</w:t>
      </w:r>
      <w:r w:rsidR="00A51FE4" w:rsidRPr="00642DC3">
        <w:rPr>
          <w:rFonts w:ascii="Century" w:hAnsi="Century" w:hint="cs"/>
          <w:sz w:val="28"/>
          <w:rtl/>
        </w:rPr>
        <w:t>.</w:t>
      </w:r>
      <w:r w:rsidR="00D91BD3" w:rsidRPr="00642DC3">
        <w:rPr>
          <w:rFonts w:ascii="Century" w:hAnsi="Century" w:hint="cs"/>
          <w:sz w:val="28"/>
          <w:rtl/>
        </w:rPr>
        <w:t xml:space="preserve"> </w:t>
      </w:r>
    </w:p>
    <w:p w:rsidR="00A51FE4" w:rsidRPr="00642DC3" w:rsidRDefault="00A51FE4" w:rsidP="00A51FE4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4409F2" w:rsidRPr="00642DC3" w:rsidRDefault="00A51FE4" w:rsidP="00074F9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495104" w:rsidRPr="00642DC3">
        <w:rPr>
          <w:rFonts w:ascii="Century" w:hAnsi="Century" w:hint="cs"/>
          <w:sz w:val="28"/>
          <w:rtl/>
        </w:rPr>
        <w:t xml:space="preserve">בהזדמנות זו, אני מבקש לשוב ולהדגיש את </w:t>
      </w:r>
      <w:r w:rsidR="00074F9E" w:rsidRPr="00642DC3">
        <w:rPr>
          <w:rFonts w:ascii="Century" w:hAnsi="Century" w:hint="cs"/>
          <w:sz w:val="28"/>
          <w:rtl/>
        </w:rPr>
        <w:t xml:space="preserve">המחויבות </w:t>
      </w:r>
      <w:r w:rsidR="00495104" w:rsidRPr="00642DC3">
        <w:rPr>
          <w:rFonts w:ascii="Century" w:hAnsi="Century" w:hint="cs"/>
          <w:sz w:val="28"/>
          <w:rtl/>
        </w:rPr>
        <w:t>של הרשות השופטת להגן על כלל השופטים</w:t>
      </w:r>
      <w:r w:rsidR="00074F9E" w:rsidRPr="00642DC3">
        <w:rPr>
          <w:rFonts w:ascii="Century" w:hAnsi="Century" w:hint="cs"/>
          <w:sz w:val="28"/>
          <w:rtl/>
        </w:rPr>
        <w:t xml:space="preserve"> </w:t>
      </w:r>
      <w:r w:rsidR="00074F9E" w:rsidRPr="00642DC3">
        <w:rPr>
          <w:rFonts w:ascii="Century" w:hAnsi="Century"/>
          <w:sz w:val="28"/>
          <w:rtl/>
        </w:rPr>
        <w:t>–</w:t>
      </w:r>
      <w:r w:rsidR="00074F9E" w:rsidRPr="00642DC3">
        <w:rPr>
          <w:rFonts w:ascii="Century" w:hAnsi="Century" w:hint="cs"/>
          <w:sz w:val="28"/>
          <w:rtl/>
        </w:rPr>
        <w:t xml:space="preserve"> אשר </w:t>
      </w:r>
      <w:r w:rsidR="00495104" w:rsidRPr="00642DC3">
        <w:rPr>
          <w:rFonts w:ascii="Century" w:hAnsi="Century" w:hint="cs"/>
          <w:sz w:val="28"/>
          <w:rtl/>
        </w:rPr>
        <w:t xml:space="preserve">עושים את מלאכתם מתוך תחושת שליחות ומסירות. </w:t>
      </w:r>
      <w:r w:rsidR="004B4BE1" w:rsidRPr="00642DC3">
        <w:rPr>
          <w:rFonts w:ascii="Century" w:hAnsi="Century" w:hint="cs"/>
          <w:sz w:val="28"/>
          <w:rtl/>
        </w:rPr>
        <w:t>לא ניתן</w:t>
      </w:r>
      <w:r w:rsidR="00294671" w:rsidRPr="00642DC3">
        <w:rPr>
          <w:rFonts w:ascii="Century" w:hAnsi="Century" w:hint="cs"/>
          <w:sz w:val="28"/>
          <w:rtl/>
        </w:rPr>
        <w:t xml:space="preserve"> יד למצב שבו</w:t>
      </w:r>
      <w:r w:rsidR="00294671" w:rsidRPr="00642DC3">
        <w:rPr>
          <w:rFonts w:ascii="Century" w:hAnsi="Century"/>
          <w:sz w:val="28"/>
          <w:rtl/>
        </w:rPr>
        <w:t xml:space="preserve"> </w:t>
      </w:r>
      <w:r w:rsidR="00294671" w:rsidRPr="00642DC3">
        <w:rPr>
          <w:rFonts w:ascii="Century" w:hAnsi="Century" w:hint="eastAsia"/>
          <w:sz w:val="28"/>
          <w:rtl/>
        </w:rPr>
        <w:t>שופט</w:t>
      </w:r>
      <w:r w:rsidR="00294671" w:rsidRPr="00642DC3">
        <w:rPr>
          <w:rFonts w:ascii="Century" w:hAnsi="Century"/>
          <w:sz w:val="28"/>
          <w:rtl/>
        </w:rPr>
        <w:t xml:space="preserve"> </w:t>
      </w:r>
      <w:r w:rsidR="00575EA1" w:rsidRPr="00642DC3">
        <w:rPr>
          <w:rFonts w:ascii="Century" w:hAnsi="Century" w:hint="eastAsia"/>
          <w:sz w:val="28"/>
          <w:rtl/>
        </w:rPr>
        <w:t>ייפגע</w:t>
      </w:r>
      <w:r w:rsidR="00294671" w:rsidRPr="00642DC3">
        <w:rPr>
          <w:rFonts w:ascii="Century" w:hAnsi="Century"/>
          <w:sz w:val="28"/>
          <w:rtl/>
        </w:rPr>
        <w:t xml:space="preserve"> </w:t>
      </w:r>
      <w:r w:rsidR="00294671" w:rsidRPr="00642DC3">
        <w:rPr>
          <w:rFonts w:ascii="Century" w:hAnsi="Century" w:hint="eastAsia"/>
          <w:sz w:val="28"/>
          <w:rtl/>
        </w:rPr>
        <w:t>בשל</w:t>
      </w:r>
      <w:r w:rsidR="00294671" w:rsidRPr="00642DC3">
        <w:rPr>
          <w:rFonts w:ascii="Century" w:hAnsi="Century"/>
          <w:sz w:val="28"/>
          <w:rtl/>
        </w:rPr>
        <w:t xml:space="preserve"> </w:t>
      </w:r>
      <w:r w:rsidR="00294671" w:rsidRPr="00642DC3">
        <w:rPr>
          <w:rFonts w:ascii="Century" w:hAnsi="Century" w:hint="eastAsia"/>
          <w:sz w:val="28"/>
          <w:rtl/>
        </w:rPr>
        <w:t>כך</w:t>
      </w:r>
      <w:r w:rsidR="00294671" w:rsidRPr="00642DC3">
        <w:rPr>
          <w:rFonts w:ascii="Century" w:hAnsi="Century"/>
          <w:sz w:val="28"/>
          <w:rtl/>
        </w:rPr>
        <w:t xml:space="preserve"> </w:t>
      </w:r>
      <w:r w:rsidR="00294671" w:rsidRPr="00642DC3">
        <w:rPr>
          <w:rFonts w:ascii="Century" w:hAnsi="Century" w:hint="eastAsia"/>
          <w:sz w:val="28"/>
          <w:rtl/>
        </w:rPr>
        <w:t>ש</w:t>
      </w:r>
      <w:r w:rsidR="00575EA1" w:rsidRPr="00642DC3">
        <w:rPr>
          <w:rFonts w:ascii="Century" w:hAnsi="Century" w:hint="cs"/>
          <w:sz w:val="28"/>
          <w:rtl/>
        </w:rPr>
        <w:t>עשה את מלאכתו</w:t>
      </w:r>
      <w:r w:rsidR="00294671" w:rsidRPr="00642DC3">
        <w:rPr>
          <w:rFonts w:ascii="Century" w:hAnsi="Century"/>
          <w:sz w:val="28"/>
          <w:rtl/>
        </w:rPr>
        <w:t>.</w:t>
      </w:r>
    </w:p>
    <w:p w:rsidR="004409F2" w:rsidRPr="00642DC3" w:rsidRDefault="004409F2" w:rsidP="004409F2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A51FE4" w:rsidRPr="00642DC3" w:rsidRDefault="00495104" w:rsidP="0037787C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794495" w:rsidRPr="00642DC3">
        <w:rPr>
          <w:rFonts w:ascii="Century" w:hAnsi="Century" w:hint="cs"/>
          <w:sz w:val="28"/>
          <w:rtl/>
        </w:rPr>
        <w:t>ה</w:t>
      </w:r>
      <w:r w:rsidRPr="00642DC3">
        <w:rPr>
          <w:rFonts w:ascii="Century" w:hAnsi="Century" w:hint="cs"/>
          <w:sz w:val="28"/>
          <w:rtl/>
        </w:rPr>
        <w:t xml:space="preserve">ניסיונות להטיל </w:t>
      </w:r>
      <w:r w:rsidR="00145578" w:rsidRPr="00642DC3">
        <w:rPr>
          <w:rFonts w:ascii="Century" w:hAnsi="Century" w:hint="cs"/>
          <w:sz w:val="28"/>
          <w:rtl/>
        </w:rPr>
        <w:t xml:space="preserve">מורא על </w:t>
      </w:r>
      <w:r w:rsidRPr="00642DC3">
        <w:rPr>
          <w:rFonts w:ascii="Century" w:hAnsi="Century" w:hint="cs"/>
          <w:sz w:val="28"/>
          <w:rtl/>
        </w:rPr>
        <w:t>שופטים מכהנים, מצטרפים לניסיונות נוספים לפגוע בעצמאותה של הרשות השופטת, ובתוך כך ליוזמות ל</w:t>
      </w:r>
      <w:r w:rsidR="0037787C" w:rsidRPr="00642DC3">
        <w:rPr>
          <w:rFonts w:ascii="Century" w:hAnsi="Century" w:hint="cs"/>
          <w:sz w:val="28"/>
          <w:rtl/>
        </w:rPr>
        <w:t xml:space="preserve">צמצום משמעותי של </w:t>
      </w:r>
      <w:r w:rsidRPr="00642DC3">
        <w:rPr>
          <w:rFonts w:ascii="Century" w:hAnsi="Century" w:hint="cs"/>
          <w:sz w:val="28"/>
          <w:rtl/>
        </w:rPr>
        <w:t xml:space="preserve"> סמכויות בתי המשפט ולקריאות</w:t>
      </w:r>
      <w:r w:rsidR="0037787C" w:rsidRPr="00642DC3">
        <w:rPr>
          <w:rFonts w:ascii="Century" w:hAnsi="Century" w:hint="cs"/>
          <w:sz w:val="28"/>
          <w:rtl/>
        </w:rPr>
        <w:t xml:space="preserve"> פומביות </w:t>
      </w:r>
      <w:r w:rsidRPr="00642DC3">
        <w:rPr>
          <w:rFonts w:ascii="Century" w:hAnsi="Century" w:hint="cs"/>
          <w:sz w:val="28"/>
          <w:rtl/>
        </w:rPr>
        <w:t xml:space="preserve"> שלא לקיים</w:t>
      </w:r>
      <w:r w:rsidR="0037787C" w:rsidRPr="00642DC3">
        <w:rPr>
          <w:rFonts w:ascii="Century" w:hAnsi="Century" w:hint="cs"/>
          <w:sz w:val="28"/>
          <w:rtl/>
        </w:rPr>
        <w:t xml:space="preserve"> הכרעות שיפוטיות</w:t>
      </w:r>
      <w:r w:rsidRPr="00642DC3">
        <w:rPr>
          <w:rFonts w:ascii="Century" w:hAnsi="Century" w:hint="cs"/>
          <w:sz w:val="28"/>
          <w:rtl/>
        </w:rPr>
        <w:t>.</w:t>
      </w:r>
      <w:r w:rsidR="00A51FE4" w:rsidRPr="00642DC3">
        <w:rPr>
          <w:rFonts w:ascii="Century" w:hAnsi="Century" w:hint="cs"/>
          <w:sz w:val="28"/>
          <w:rtl/>
        </w:rPr>
        <w:t xml:space="preserve"> כל אלה נועדו להחליש את הרשות השופטת. </w:t>
      </w:r>
      <w:r w:rsidRPr="00642DC3">
        <w:rPr>
          <w:rFonts w:ascii="Century" w:hAnsi="Century" w:hint="cs"/>
          <w:sz w:val="28"/>
          <w:rtl/>
        </w:rPr>
        <w:t xml:space="preserve"> </w:t>
      </w:r>
    </w:p>
    <w:p w:rsidR="00A51FE4" w:rsidRPr="00642DC3" w:rsidRDefault="00A51FE4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290537" w:rsidRPr="00642DC3" w:rsidRDefault="00A51FE4" w:rsidP="00A51FE4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 xml:space="preserve">אין לכחד, </w:t>
      </w:r>
      <w:r w:rsidR="00495104" w:rsidRPr="00642DC3">
        <w:rPr>
          <w:rFonts w:ascii="Century" w:hAnsi="Century" w:hint="cs"/>
          <w:sz w:val="28"/>
          <w:rtl/>
        </w:rPr>
        <w:t>בשנתיים האחרונות</w:t>
      </w:r>
      <w:r w:rsidR="00FB1312" w:rsidRPr="00642DC3">
        <w:rPr>
          <w:rFonts w:ascii="Century" w:hAnsi="Century" w:hint="cs"/>
          <w:sz w:val="28"/>
          <w:rtl/>
        </w:rPr>
        <w:t xml:space="preserve"> ספינת הרשות השופטת שטה על מים סוערים</w:t>
      </w:r>
      <w:r w:rsidR="00BD571E" w:rsidRPr="00642DC3">
        <w:rPr>
          <w:rFonts w:ascii="Century" w:hAnsi="Century" w:hint="cs"/>
          <w:sz w:val="28"/>
          <w:rtl/>
        </w:rPr>
        <w:t xml:space="preserve"> במיוחד</w:t>
      </w:r>
      <w:r w:rsidR="00960A13" w:rsidRPr="00642DC3">
        <w:rPr>
          <w:rFonts w:ascii="Century" w:hAnsi="Century" w:hint="cs"/>
          <w:sz w:val="28"/>
          <w:rtl/>
        </w:rPr>
        <w:t xml:space="preserve">. </w:t>
      </w:r>
    </w:p>
    <w:p w:rsidR="00290537" w:rsidRPr="00642DC3" w:rsidRDefault="00290537" w:rsidP="00290537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4409F2" w:rsidRPr="00642DC3" w:rsidRDefault="00495104" w:rsidP="00017A57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eastAsia"/>
          <w:sz w:val="28"/>
          <w:rtl/>
        </w:rPr>
        <w:t>על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רקע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מציאות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זו</w:t>
      </w:r>
      <w:r w:rsidRPr="00642DC3">
        <w:rPr>
          <w:rFonts w:ascii="Century" w:hAnsi="Century"/>
          <w:sz w:val="28"/>
          <w:rtl/>
        </w:rPr>
        <w:t xml:space="preserve">, </w:t>
      </w:r>
      <w:r w:rsidRPr="00642DC3">
        <w:rPr>
          <w:rFonts w:ascii="Century" w:hAnsi="Century" w:hint="eastAsia"/>
          <w:sz w:val="28"/>
          <w:rtl/>
        </w:rPr>
        <w:t>בפעם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הראשונה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</w:t>
      </w:r>
      <w:r w:rsidR="00A51FE4" w:rsidRPr="00642DC3">
        <w:rPr>
          <w:rFonts w:ascii="Century" w:hAnsi="Century" w:hint="cs"/>
          <w:sz w:val="28"/>
          <w:rtl/>
        </w:rPr>
        <w:t xml:space="preserve">שבעים </w:t>
      </w:r>
      <w:r w:rsidR="00074F9E" w:rsidRPr="00642DC3">
        <w:rPr>
          <w:rFonts w:ascii="Century" w:hAnsi="Century" w:hint="cs"/>
          <w:sz w:val="28"/>
          <w:rtl/>
        </w:rPr>
        <w:t>ושש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שנות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קיומה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מדינת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ישראל</w:t>
      </w:r>
      <w:r w:rsidRPr="00642DC3">
        <w:rPr>
          <w:rFonts w:ascii="Century" w:hAnsi="Century"/>
          <w:sz w:val="28"/>
          <w:rtl/>
        </w:rPr>
        <w:t xml:space="preserve">, </w:t>
      </w:r>
      <w:r w:rsidRPr="00642DC3">
        <w:rPr>
          <w:rFonts w:ascii="Century" w:hAnsi="Century" w:hint="eastAsia"/>
          <w:sz w:val="28"/>
          <w:rtl/>
        </w:rPr>
        <w:t>לא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מונה</w:t>
      </w:r>
      <w:r w:rsidR="00074F9E" w:rsidRPr="00642DC3">
        <w:rPr>
          <w:rFonts w:ascii="Century" w:hAnsi="Century" w:hint="cs"/>
          <w:sz w:val="28"/>
          <w:rtl/>
        </w:rPr>
        <w:t xml:space="preserve"> </w:t>
      </w:r>
      <w:r w:rsidR="00074F9E"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במכוון</w:t>
      </w:r>
      <w:r w:rsidR="00074F9E" w:rsidRPr="00642DC3">
        <w:rPr>
          <w:rFonts w:ascii="Century" w:hAnsi="Century" w:hint="cs"/>
          <w:sz w:val="28"/>
          <w:rtl/>
        </w:rPr>
        <w:t xml:space="preserve"> </w:t>
      </w:r>
      <w:r w:rsidR="00074F9E"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נשיא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קבוע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לבית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המשפט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העליון</w:t>
      </w:r>
      <w:r w:rsidRPr="00642DC3">
        <w:rPr>
          <w:rFonts w:ascii="Century" w:hAnsi="Century"/>
          <w:sz w:val="28"/>
          <w:rtl/>
        </w:rPr>
        <w:t>.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DD54DF" w:rsidRPr="00642DC3">
        <w:rPr>
          <w:rFonts w:ascii="Century" w:hAnsi="Century" w:hint="cs"/>
          <w:sz w:val="28"/>
          <w:rtl/>
        </w:rPr>
        <w:t xml:space="preserve">וכך, </w:t>
      </w:r>
      <w:r w:rsidRPr="00642DC3">
        <w:rPr>
          <w:rFonts w:ascii="Century" w:hAnsi="Century" w:hint="cs"/>
          <w:sz w:val="28"/>
          <w:rtl/>
        </w:rPr>
        <w:t>במצב דברים חריג זה</w:t>
      </w:r>
      <w:r w:rsidR="00DD54DF" w:rsidRPr="00642DC3">
        <w:rPr>
          <w:rFonts w:ascii="Century" w:hAnsi="Century" w:hint="cs"/>
          <w:sz w:val="28"/>
          <w:rtl/>
        </w:rPr>
        <w:t>,</w:t>
      </w:r>
      <w:r w:rsidRPr="00642DC3">
        <w:rPr>
          <w:rFonts w:ascii="Century" w:hAnsi="Century" w:hint="cs"/>
          <w:sz w:val="28"/>
          <w:rtl/>
        </w:rPr>
        <w:t xml:space="preserve"> קיבלתי לידי </w:t>
      </w:r>
      <w:r w:rsidR="00DD54DF" w:rsidRPr="00642DC3">
        <w:rPr>
          <w:rFonts w:ascii="Century" w:hAnsi="Century" w:hint="cs"/>
          <w:sz w:val="28"/>
          <w:rtl/>
        </w:rPr>
        <w:t>ביום</w:t>
      </w:r>
      <w:r w:rsidR="00074F9E" w:rsidRPr="00642DC3">
        <w:rPr>
          <w:rFonts w:ascii="Century" w:hAnsi="Century" w:hint="cs"/>
          <w:sz w:val="28"/>
          <w:rtl/>
        </w:rPr>
        <w:t xml:space="preserve"> שבעה עשר באוקטובר</w:t>
      </w:r>
      <w:r w:rsidR="00DD54DF" w:rsidRPr="00642DC3">
        <w:rPr>
          <w:rFonts w:ascii="Century" w:hAnsi="Century" w:hint="cs"/>
          <w:sz w:val="28"/>
          <w:rtl/>
        </w:rPr>
        <w:t xml:space="preserve"> </w:t>
      </w:r>
      <w:r w:rsidR="00074F9E" w:rsidRPr="00642DC3">
        <w:rPr>
          <w:rFonts w:ascii="Century" w:hAnsi="Century" w:hint="cs"/>
          <w:sz w:val="28"/>
          <w:rtl/>
        </w:rPr>
        <w:t>2023</w:t>
      </w:r>
      <w:r w:rsidR="00DD54DF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/>
          <w:sz w:val="28"/>
          <w:rtl/>
        </w:rPr>
        <w:t xml:space="preserve">– </w:t>
      </w:r>
      <w:r w:rsidR="00A51FE4" w:rsidRPr="00642DC3">
        <w:rPr>
          <w:rFonts w:ascii="Century" w:hAnsi="Century" w:hint="cs"/>
          <w:sz w:val="28"/>
          <w:rtl/>
        </w:rPr>
        <w:t>כמצוות המחוקק ו</w:t>
      </w:r>
      <w:r w:rsidRPr="00642DC3">
        <w:rPr>
          <w:rFonts w:ascii="Century" w:hAnsi="Century" w:hint="eastAsia"/>
          <w:sz w:val="28"/>
          <w:rtl/>
        </w:rPr>
        <w:t>מתוך</w:t>
      </w:r>
      <w:r w:rsidRPr="00642DC3">
        <w:rPr>
          <w:rFonts w:ascii="Century" w:hAnsi="Century"/>
          <w:sz w:val="28"/>
          <w:rtl/>
        </w:rPr>
        <w:t xml:space="preserve"> </w:t>
      </w:r>
      <w:r w:rsidR="005E36F0" w:rsidRPr="00642DC3">
        <w:rPr>
          <w:rFonts w:ascii="Century" w:hAnsi="Century" w:hint="eastAsia"/>
          <w:sz w:val="28"/>
          <w:rtl/>
        </w:rPr>
        <w:t>הכר</w:t>
      </w:r>
      <w:r w:rsidR="005E36F0" w:rsidRPr="00642DC3">
        <w:rPr>
          <w:rFonts w:ascii="Century" w:hAnsi="Century" w:hint="cs"/>
          <w:sz w:val="28"/>
          <w:rtl/>
        </w:rPr>
        <w:t>ה</w:t>
      </w:r>
      <w:r w:rsidRPr="00642DC3">
        <w:rPr>
          <w:rFonts w:ascii="Century" w:hAnsi="Century"/>
          <w:sz w:val="28"/>
          <w:rtl/>
        </w:rPr>
        <w:t xml:space="preserve"> </w:t>
      </w:r>
      <w:r w:rsidR="005E36F0" w:rsidRPr="00642DC3">
        <w:rPr>
          <w:rFonts w:ascii="Century" w:hAnsi="Century" w:hint="cs"/>
          <w:sz w:val="28"/>
          <w:rtl/>
        </w:rPr>
        <w:t>ב</w:t>
      </w:r>
      <w:r w:rsidRPr="00642DC3">
        <w:rPr>
          <w:rFonts w:ascii="Century" w:hAnsi="Century" w:hint="eastAsia"/>
          <w:sz w:val="28"/>
          <w:rtl/>
        </w:rPr>
        <w:t>כובד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המשימה</w:t>
      </w:r>
      <w:r w:rsidRPr="00642DC3">
        <w:rPr>
          <w:rFonts w:ascii="Century" w:hAnsi="Century"/>
          <w:sz w:val="28"/>
          <w:rtl/>
        </w:rPr>
        <w:t xml:space="preserve"> – </w:t>
      </w:r>
      <w:r w:rsidRPr="00642DC3">
        <w:rPr>
          <w:rFonts w:ascii="Century" w:hAnsi="Century" w:hint="eastAsia"/>
          <w:sz w:val="28"/>
          <w:rtl/>
        </w:rPr>
        <w:t>את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תפקיד ממלא מקום הנשיא</w:t>
      </w:r>
      <w:r w:rsidRPr="00642DC3">
        <w:rPr>
          <w:rFonts w:ascii="Century" w:hAnsi="Century"/>
          <w:sz w:val="28"/>
          <w:rtl/>
        </w:rPr>
        <w:t>.</w:t>
      </w:r>
      <w:r w:rsidR="004B4BE1" w:rsidRPr="00642DC3">
        <w:rPr>
          <w:rFonts w:ascii="Century" w:hAnsi="Century" w:hint="cs"/>
          <w:sz w:val="28"/>
          <w:rtl/>
        </w:rPr>
        <w:t xml:space="preserve"> במהלך השנה שבה כיהנתי בתפקיד זה, עשיתי </w:t>
      </w:r>
      <w:r w:rsidR="004B4BE1" w:rsidRPr="00642DC3">
        <w:rPr>
          <w:rFonts w:ascii="Century" w:hAnsi="Century" w:hint="eastAsia"/>
          <w:sz w:val="28"/>
          <w:rtl/>
        </w:rPr>
        <w:t>כל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שביכולתי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כדי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לשמר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את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עצמאות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ויציבות</w:t>
      </w:r>
      <w:r w:rsidR="004B4BE1" w:rsidRPr="00642DC3">
        <w:rPr>
          <w:rFonts w:ascii="Century" w:hAnsi="Century"/>
          <w:sz w:val="28"/>
          <w:rtl/>
        </w:rPr>
        <w:t xml:space="preserve"> </w:t>
      </w:r>
      <w:r w:rsidR="004B4BE1" w:rsidRPr="00642DC3">
        <w:rPr>
          <w:rFonts w:ascii="Century" w:hAnsi="Century" w:hint="eastAsia"/>
          <w:sz w:val="28"/>
          <w:rtl/>
        </w:rPr>
        <w:t>המערכת</w:t>
      </w:r>
      <w:r w:rsidR="00256E87" w:rsidRPr="00642DC3">
        <w:rPr>
          <w:rFonts w:ascii="Century" w:hAnsi="Century" w:hint="cs"/>
          <w:sz w:val="28"/>
          <w:rtl/>
        </w:rPr>
        <w:t xml:space="preserve"> </w:t>
      </w:r>
      <w:r w:rsidR="00C12C36" w:rsidRPr="00642DC3">
        <w:rPr>
          <w:rFonts w:ascii="Century" w:hAnsi="Century" w:hint="eastAsia"/>
          <w:sz w:val="28"/>
          <w:rtl/>
        </w:rPr>
        <w:t>לטובת</w:t>
      </w:r>
      <w:r w:rsidR="00C12C36" w:rsidRPr="00642DC3">
        <w:rPr>
          <w:rFonts w:ascii="Century" w:hAnsi="Century"/>
          <w:sz w:val="28"/>
          <w:rtl/>
        </w:rPr>
        <w:t xml:space="preserve"> </w:t>
      </w:r>
      <w:r w:rsidR="00C12C36" w:rsidRPr="00642DC3">
        <w:rPr>
          <w:rFonts w:ascii="Century" w:hAnsi="Century" w:hint="eastAsia"/>
          <w:sz w:val="28"/>
          <w:rtl/>
        </w:rPr>
        <w:t>הציבור</w:t>
      </w:r>
      <w:r w:rsidR="00C12C36" w:rsidRPr="00642DC3">
        <w:rPr>
          <w:rFonts w:ascii="Century" w:hAnsi="Century"/>
          <w:sz w:val="28"/>
          <w:rtl/>
        </w:rPr>
        <w:t xml:space="preserve"> </w:t>
      </w:r>
      <w:r w:rsidR="00256E87" w:rsidRPr="00642DC3">
        <w:rPr>
          <w:rFonts w:ascii="Century" w:hAnsi="Century" w:hint="cs"/>
          <w:sz w:val="28"/>
          <w:rtl/>
        </w:rPr>
        <w:t>הישראלי כולו</w:t>
      </w:r>
      <w:r w:rsidR="00C12C36" w:rsidRPr="00642DC3">
        <w:rPr>
          <w:rFonts w:ascii="Century" w:hAnsi="Century"/>
          <w:sz w:val="28"/>
          <w:rtl/>
        </w:rPr>
        <w:t>.</w:t>
      </w:r>
      <w:r w:rsidR="00C12C36" w:rsidRPr="00642DC3">
        <w:rPr>
          <w:rFonts w:ascii="Century" w:hAnsi="Century" w:hint="cs"/>
          <w:sz w:val="28"/>
          <w:rtl/>
        </w:rPr>
        <w:t xml:space="preserve"> </w:t>
      </w:r>
    </w:p>
    <w:p w:rsidR="004409F2" w:rsidRPr="00642DC3" w:rsidRDefault="004409F2" w:rsidP="004409F2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4409F2" w:rsidRPr="00642DC3" w:rsidRDefault="00495104" w:rsidP="005E36F0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 xml:space="preserve">שבוע וחצי לפני כניסתי לתפקיד פרצה </w:t>
      </w:r>
      <w:r w:rsidRPr="00642DC3">
        <w:rPr>
          <w:rFonts w:ascii="Century" w:hAnsi="Century" w:hint="eastAsia"/>
          <w:sz w:val="28"/>
          <w:rtl/>
        </w:rPr>
        <w:t>מלחמת</w:t>
      </w:r>
      <w:r w:rsidRPr="00642DC3">
        <w:rPr>
          <w:rFonts w:ascii="Century" w:hAnsi="Century"/>
          <w:sz w:val="28"/>
          <w:rtl/>
        </w:rPr>
        <w:t xml:space="preserve"> "</w:t>
      </w:r>
      <w:r w:rsidRPr="00642DC3">
        <w:rPr>
          <w:rFonts w:ascii="Century" w:hAnsi="Century" w:hint="eastAsia"/>
          <w:sz w:val="28"/>
          <w:rtl/>
        </w:rPr>
        <w:t>חרבות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ברזל</w:t>
      </w:r>
      <w:r w:rsidRPr="00642DC3">
        <w:rPr>
          <w:rFonts w:ascii="Century" w:hAnsi="Century"/>
          <w:sz w:val="28"/>
          <w:rtl/>
        </w:rPr>
        <w:t xml:space="preserve">", </w:t>
      </w:r>
      <w:r w:rsidRPr="00642DC3">
        <w:rPr>
          <w:rFonts w:ascii="Century" w:hAnsi="Century" w:hint="eastAsia"/>
          <w:sz w:val="28"/>
          <w:rtl/>
        </w:rPr>
        <w:t>שתחילתה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באותה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מתקפת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טרור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רצחנית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בבוקר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השבעה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באוקטובר</w:t>
      </w:r>
      <w:r w:rsidRPr="00642DC3">
        <w:rPr>
          <w:rFonts w:ascii="Century" w:hAnsi="Century" w:hint="cs"/>
          <w:sz w:val="28"/>
          <w:rtl/>
        </w:rPr>
        <w:t xml:space="preserve">. חרף </w:t>
      </w:r>
      <w:r w:rsidRPr="00642DC3">
        <w:rPr>
          <w:rFonts w:ascii="Century" w:hAnsi="Century" w:hint="eastAsia"/>
          <w:sz w:val="28"/>
          <w:rtl/>
        </w:rPr>
        <w:t>האילוצים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הביטחוניים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שנובעים מ</w:t>
      </w:r>
      <w:r w:rsidRPr="00642DC3">
        <w:rPr>
          <w:rFonts w:ascii="Century" w:hAnsi="Century" w:hint="eastAsia"/>
          <w:sz w:val="28"/>
          <w:rtl/>
        </w:rPr>
        <w:t>הלחימה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המתמשכת</w:t>
      </w:r>
      <w:r w:rsidRPr="00642DC3">
        <w:rPr>
          <w:rFonts w:ascii="Century" w:hAnsi="Century" w:hint="cs"/>
          <w:sz w:val="28"/>
          <w:rtl/>
        </w:rPr>
        <w:t>, הרשות השופטת הפגינה מחויבות עצומה למלא את תפקידה ולהמשיך ולעמוד לרשות הציבור. הודות לכך, לכל אורך הדרך נותרו דלתות מערכת בתי המשפט פתוחות לכל מי שזקוק לסעד.</w:t>
      </w:r>
    </w:p>
    <w:p w:rsidR="004409F2" w:rsidRPr="00642DC3" w:rsidRDefault="004409F2" w:rsidP="004409F2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017A57" w:rsidRPr="00642DC3" w:rsidRDefault="00495104" w:rsidP="005E36F0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>עם כניסתי לתפקיד, ממש בימי המלחמה הראשונים, ערכתי סיור בבתי משפט במחוז דרום. פגשתי שם שופטים</w:t>
      </w:r>
      <w:r w:rsidR="005E36F0" w:rsidRPr="00642DC3">
        <w:rPr>
          <w:rFonts w:ascii="Century" w:hAnsi="Century" w:hint="cs"/>
          <w:sz w:val="28"/>
          <w:rtl/>
        </w:rPr>
        <w:t>, רשמים</w:t>
      </w:r>
      <w:r w:rsidRPr="00642DC3">
        <w:rPr>
          <w:rFonts w:ascii="Century" w:hAnsi="Century" w:hint="cs"/>
          <w:sz w:val="28"/>
          <w:rtl/>
        </w:rPr>
        <w:t xml:space="preserve"> ועובדים מסורים, שביקשו </w:t>
      </w:r>
      <w:r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גם במציאות כמעט בלתי אפשרית </w:t>
      </w:r>
      <w:r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להמשיך ולהעניק שירות לציבור הישראלי.</w:t>
      </w:r>
      <w:r w:rsidR="00A51FE4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בהמשך סיירתי, ביחד עם מנהל בתי המשפט, בכל בתי המשפט ברחבי הארץ, מהצפון עד הדרום, ו</w:t>
      </w:r>
      <w:r w:rsidRPr="00642DC3">
        <w:rPr>
          <w:rFonts w:ascii="Century" w:hAnsi="Century" w:hint="eastAsia"/>
          <w:sz w:val="28"/>
          <w:rtl/>
        </w:rPr>
        <w:t>ראיתי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במו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עיניי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את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המוטיבציה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והמחויבות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העצומה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 xml:space="preserve">השופטים והעובדים ברשות השופטת. </w:t>
      </w:r>
    </w:p>
    <w:p w:rsidR="004409F2" w:rsidRPr="00642DC3" w:rsidRDefault="00017A57" w:rsidP="005E36F0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495104" w:rsidRPr="00642DC3">
        <w:rPr>
          <w:rFonts w:ascii="Century" w:hAnsi="Century" w:hint="cs"/>
          <w:sz w:val="28"/>
          <w:rtl/>
        </w:rPr>
        <w:t xml:space="preserve">הירתמותם של </w:t>
      </w:r>
      <w:r w:rsidR="00BC5225" w:rsidRPr="00642DC3">
        <w:rPr>
          <w:rFonts w:ascii="Century" w:hAnsi="Century" w:hint="cs"/>
          <w:sz w:val="28"/>
          <w:rtl/>
        </w:rPr>
        <w:t>שופטי ו</w:t>
      </w:r>
      <w:r w:rsidR="00495104" w:rsidRPr="00642DC3">
        <w:rPr>
          <w:rFonts w:ascii="Century" w:hAnsi="Century" w:hint="cs"/>
          <w:sz w:val="28"/>
          <w:rtl/>
        </w:rPr>
        <w:t xml:space="preserve">עובדי מערכת בתי המשפט כולם לעשייה למען הציבור הישראלי, חרף הקשיים שהמלחמה הניחה לפתחנו, </w:t>
      </w:r>
      <w:r w:rsidR="005E36F0" w:rsidRPr="00642DC3">
        <w:rPr>
          <w:rFonts w:ascii="Century" w:hAnsi="Century" w:hint="cs"/>
          <w:sz w:val="28"/>
          <w:rtl/>
        </w:rPr>
        <w:t>הייתה</w:t>
      </w:r>
      <w:r w:rsidR="00495104" w:rsidRPr="00642DC3">
        <w:rPr>
          <w:rFonts w:ascii="Century" w:hAnsi="Century" w:hint="cs"/>
          <w:sz w:val="28"/>
          <w:rtl/>
        </w:rPr>
        <w:t xml:space="preserve"> לי מקור לגאווה גדולה. </w:t>
      </w:r>
    </w:p>
    <w:p w:rsidR="001D6C32" w:rsidRPr="00642DC3" w:rsidRDefault="001D6C32" w:rsidP="004409F2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1D6C32" w:rsidRPr="00642DC3" w:rsidRDefault="00495104" w:rsidP="00A51FE4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 xml:space="preserve">תפקידי כממלא מקום נשיא בית המשפט </w:t>
      </w:r>
      <w:r w:rsidR="00BC5225" w:rsidRPr="00642DC3">
        <w:rPr>
          <w:rFonts w:ascii="Century" w:hAnsi="Century" w:hint="cs"/>
          <w:sz w:val="28"/>
          <w:rtl/>
        </w:rPr>
        <w:t xml:space="preserve">העליון </w:t>
      </w:r>
      <w:r w:rsidRPr="00642DC3">
        <w:rPr>
          <w:rFonts w:ascii="Century" w:hAnsi="Century" w:hint="cs"/>
          <w:sz w:val="28"/>
          <w:rtl/>
        </w:rPr>
        <w:t>חשף אותי לנקודת מבט רחבה יותר על מערכת בתי המשפט כולה</w:t>
      </w:r>
      <w:r w:rsidR="008D7CF7" w:rsidRPr="00642DC3">
        <w:rPr>
          <w:rFonts w:ascii="Century" w:hAnsi="Century" w:hint="cs"/>
          <w:sz w:val="28"/>
          <w:rtl/>
        </w:rPr>
        <w:t>,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A51FE4" w:rsidRPr="00642DC3">
        <w:rPr>
          <w:rFonts w:ascii="Century" w:hAnsi="Century" w:hint="cs"/>
          <w:sz w:val="28"/>
          <w:rtl/>
        </w:rPr>
        <w:t>ו</w:t>
      </w:r>
      <w:r w:rsidRPr="00642DC3">
        <w:rPr>
          <w:rFonts w:ascii="Century" w:hAnsi="Century" w:hint="cs"/>
          <w:sz w:val="28"/>
          <w:rtl/>
        </w:rPr>
        <w:t>אני שמח על ההזדמנות שעמדה לפני לתרום למערכת בתפקידי זה.</w:t>
      </w:r>
    </w:p>
    <w:p w:rsidR="004409F2" w:rsidRPr="00642DC3" w:rsidRDefault="004409F2" w:rsidP="004B4BE1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017A57" w:rsidRPr="00642DC3" w:rsidRDefault="00495104" w:rsidP="005E36F0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>קצרה היריעה מלפרט במעמד זה את כ</w:t>
      </w:r>
      <w:r w:rsidR="005E36F0" w:rsidRPr="00642DC3">
        <w:rPr>
          <w:rFonts w:ascii="Century" w:hAnsi="Century" w:hint="cs"/>
          <w:sz w:val="28"/>
          <w:rtl/>
        </w:rPr>
        <w:t>לל המהלכים שקידמנו בשנה האחרונה.</w:t>
      </w:r>
      <w:r w:rsidRPr="00642DC3">
        <w:rPr>
          <w:rFonts w:ascii="Century" w:hAnsi="Century" w:hint="cs"/>
          <w:sz w:val="28"/>
          <w:rtl/>
        </w:rPr>
        <w:t xml:space="preserve"> ואולם</w:t>
      </w:r>
      <w:r w:rsidR="005E36F0" w:rsidRPr="00642DC3">
        <w:rPr>
          <w:rFonts w:ascii="Century" w:hAnsi="Century" w:hint="cs"/>
          <w:sz w:val="28"/>
          <w:rtl/>
        </w:rPr>
        <w:t>,</w:t>
      </w:r>
      <w:r w:rsidRPr="00642DC3">
        <w:rPr>
          <w:rFonts w:ascii="Century" w:hAnsi="Century" w:hint="cs"/>
          <w:sz w:val="28"/>
          <w:rtl/>
        </w:rPr>
        <w:t xml:space="preserve"> אציין כי בתקופה זו,</w:t>
      </w:r>
      <w:r w:rsidRPr="00642DC3">
        <w:rPr>
          <w:rFonts w:ascii="Century" w:hAnsi="Century" w:hint="eastAsia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הצלחנו</w:t>
      </w:r>
      <w:r w:rsidR="00B97D8E" w:rsidRPr="00642DC3">
        <w:rPr>
          <w:rFonts w:ascii="Century" w:hAnsi="Century" w:hint="cs"/>
          <w:sz w:val="28"/>
          <w:rtl/>
        </w:rPr>
        <w:t xml:space="preserve"> </w:t>
      </w:r>
      <w:r w:rsidR="00B97D8E"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B97D8E" w:rsidRPr="00642DC3">
        <w:rPr>
          <w:rFonts w:ascii="Century" w:hAnsi="Century" w:hint="cs"/>
          <w:sz w:val="28"/>
          <w:rtl/>
        </w:rPr>
        <w:t>בשיתוף פעולה מבורך עם כלל חברי הוועדה לבחירת שופטים</w:t>
      </w:r>
      <w:r w:rsidR="00E83F91" w:rsidRPr="00642DC3">
        <w:rPr>
          <w:rFonts w:ascii="Century" w:hAnsi="Century" w:hint="cs"/>
          <w:sz w:val="28"/>
          <w:rtl/>
        </w:rPr>
        <w:t xml:space="preserve"> </w:t>
      </w:r>
      <w:r w:rsidR="00B97D8E" w:rsidRPr="00642DC3">
        <w:rPr>
          <w:rFonts w:ascii="Century" w:hAnsi="Century" w:hint="cs"/>
          <w:sz w:val="28"/>
          <w:rtl/>
        </w:rPr>
        <w:t xml:space="preserve"> </w:t>
      </w:r>
      <w:r w:rsidR="00290537" w:rsidRPr="00642DC3">
        <w:rPr>
          <w:rFonts w:ascii="Century" w:hAnsi="Century"/>
          <w:sz w:val="28"/>
          <w:rtl/>
        </w:rPr>
        <w:t>–</w:t>
      </w:r>
      <w:r w:rsidR="00290537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למנות</w:t>
      </w:r>
      <w:r w:rsidRPr="00642DC3">
        <w:rPr>
          <w:rFonts w:ascii="Century" w:hAnsi="Century"/>
          <w:sz w:val="28"/>
          <w:rtl/>
        </w:rPr>
        <w:t xml:space="preserve"> </w:t>
      </w:r>
      <w:r w:rsidR="005E36F0" w:rsidRPr="00642DC3">
        <w:rPr>
          <w:rFonts w:ascii="Century" w:hAnsi="Century" w:hint="cs"/>
          <w:sz w:val="28"/>
          <w:rtl/>
        </w:rPr>
        <w:t>מאה שישים ושניים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נושאי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משרה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שיפוטית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</w:t>
      </w:r>
      <w:r w:rsidR="005E36F0" w:rsidRPr="00642DC3">
        <w:rPr>
          <w:rFonts w:ascii="Century" w:hAnsi="Century" w:hint="cs"/>
          <w:sz w:val="28"/>
          <w:rtl/>
        </w:rPr>
        <w:t xml:space="preserve">חמישה עשר </w:t>
      </w:r>
      <w:r w:rsidRPr="00642DC3">
        <w:rPr>
          <w:rFonts w:ascii="Century" w:hAnsi="Century" w:hint="eastAsia"/>
          <w:sz w:val="28"/>
          <w:rtl/>
        </w:rPr>
        <w:t>שופטים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ורשמים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בפועל</w:t>
      </w:r>
      <w:r w:rsidR="00257B17" w:rsidRPr="00642DC3">
        <w:rPr>
          <w:rFonts w:ascii="Century" w:hAnsi="Century" w:hint="cs"/>
          <w:sz w:val="28"/>
          <w:rtl/>
        </w:rPr>
        <w:t>.</w:t>
      </w:r>
      <w:r w:rsidRPr="00642DC3">
        <w:rPr>
          <w:rFonts w:ascii="Century" w:hAnsi="Century" w:hint="cs"/>
          <w:sz w:val="28"/>
          <w:rtl/>
        </w:rPr>
        <w:t xml:space="preserve"> </w:t>
      </w:r>
      <w:r w:rsidR="00DD54DF" w:rsidRPr="00642DC3">
        <w:rPr>
          <w:rFonts w:ascii="Century" w:hAnsi="Century" w:hint="cs"/>
          <w:sz w:val="28"/>
          <w:rtl/>
        </w:rPr>
        <w:t>זאת</w:t>
      </w:r>
      <w:r w:rsidR="00257B17" w:rsidRPr="00642DC3">
        <w:rPr>
          <w:rFonts w:ascii="Century" w:hAnsi="Century" w:hint="cs"/>
          <w:sz w:val="28"/>
          <w:rtl/>
        </w:rPr>
        <w:t>,</w:t>
      </w:r>
      <w:r w:rsidR="00DD54DF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לאחר תקופה ממושכת של שנתיים שבה הוועדה לבחירת שופטים לא התכנסה</w:t>
      </w:r>
      <w:r w:rsidR="00BC5225" w:rsidRPr="00642DC3">
        <w:rPr>
          <w:rFonts w:ascii="Century" w:hAnsi="Century" w:hint="cs"/>
          <w:sz w:val="28"/>
          <w:rtl/>
        </w:rPr>
        <w:t>.</w:t>
      </w:r>
      <w:r w:rsidR="00FB1312" w:rsidRPr="00642DC3">
        <w:rPr>
          <w:rFonts w:ascii="Century" w:hAnsi="Century"/>
          <w:sz w:val="28"/>
          <w:rtl/>
        </w:rPr>
        <w:t xml:space="preserve"> </w:t>
      </w:r>
    </w:p>
    <w:p w:rsidR="00017A57" w:rsidRPr="00642DC3" w:rsidRDefault="00017A57" w:rsidP="005E36F0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8D28F9" w:rsidRPr="00642DC3" w:rsidRDefault="00017A57" w:rsidP="005E36F0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495104" w:rsidRPr="00642DC3">
        <w:rPr>
          <w:rFonts w:ascii="Century" w:hAnsi="Century" w:hint="cs"/>
          <w:sz w:val="28"/>
          <w:rtl/>
        </w:rPr>
        <w:t xml:space="preserve">מינויים </w:t>
      </w:r>
      <w:r w:rsidR="00FB1312" w:rsidRPr="00642DC3">
        <w:rPr>
          <w:rFonts w:ascii="Century" w:hAnsi="Century" w:hint="cs"/>
          <w:sz w:val="28"/>
          <w:rtl/>
        </w:rPr>
        <w:t xml:space="preserve">מקצועיים ואיכותיים </w:t>
      </w:r>
      <w:r w:rsidR="00495104" w:rsidRPr="00642DC3">
        <w:rPr>
          <w:rFonts w:ascii="Century" w:hAnsi="Century" w:hint="cs"/>
          <w:sz w:val="28"/>
          <w:rtl/>
        </w:rPr>
        <w:t>אלה</w:t>
      </w:r>
      <w:r w:rsidR="00BC5225" w:rsidRPr="00642DC3">
        <w:rPr>
          <w:rFonts w:ascii="Century" w:hAnsi="Century" w:hint="cs"/>
          <w:sz w:val="28"/>
          <w:rtl/>
        </w:rPr>
        <w:t>,</w:t>
      </w:r>
      <w:r w:rsidR="00495104" w:rsidRPr="00642DC3">
        <w:rPr>
          <w:rFonts w:ascii="Century" w:hAnsi="Century" w:hint="cs"/>
          <w:sz w:val="28"/>
          <w:rtl/>
        </w:rPr>
        <w:t xml:space="preserve"> יש בהם לשמש חיזוק משמעותי למערכת המשפט כולה. הם מאפשרים להקל על העומס הרב </w:t>
      </w:r>
      <w:r w:rsidR="00495104" w:rsidRPr="00642DC3">
        <w:rPr>
          <w:rFonts w:ascii="Century" w:hAnsi="Century" w:hint="eastAsia"/>
          <w:sz w:val="28"/>
          <w:rtl/>
        </w:rPr>
        <w:t>שמאפיין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את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מערכת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בתי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המשפט</w:t>
      </w:r>
      <w:r w:rsidR="00495104" w:rsidRPr="00642DC3">
        <w:rPr>
          <w:rFonts w:ascii="Century" w:hAnsi="Century"/>
          <w:sz w:val="28"/>
          <w:rtl/>
        </w:rPr>
        <w:t xml:space="preserve"> </w:t>
      </w:r>
      <w:r w:rsidR="00495104" w:rsidRPr="00642DC3">
        <w:rPr>
          <w:rFonts w:ascii="Century" w:hAnsi="Century" w:hint="eastAsia"/>
          <w:sz w:val="28"/>
          <w:rtl/>
        </w:rPr>
        <w:t>בישראל</w:t>
      </w:r>
      <w:r w:rsidR="00495104" w:rsidRPr="00642DC3">
        <w:rPr>
          <w:rFonts w:ascii="Century" w:hAnsi="Century" w:hint="cs"/>
          <w:sz w:val="28"/>
          <w:rtl/>
        </w:rPr>
        <w:t>, ואשר משפיע, מטבע הדברים, על התמשכות ההליכים בערכאות השונות.</w:t>
      </w:r>
    </w:p>
    <w:p w:rsidR="004409F2" w:rsidRPr="00642DC3" w:rsidRDefault="004409F2" w:rsidP="004409F2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DD54DF" w:rsidRPr="00642DC3" w:rsidRDefault="00495104" w:rsidP="00D60B8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C60638" w:rsidRPr="00642DC3">
        <w:rPr>
          <w:rFonts w:ascii="Century" w:hAnsi="Century" w:hint="cs"/>
          <w:sz w:val="28"/>
          <w:rtl/>
        </w:rPr>
        <w:t>לצד מהלכים מבורכים אלה,</w:t>
      </w:r>
      <w:r w:rsidR="00C60638" w:rsidRPr="00642DC3">
        <w:rPr>
          <w:rFonts w:ascii="Century" w:hAnsi="Century"/>
          <w:sz w:val="28"/>
          <w:rtl/>
        </w:rPr>
        <w:t xml:space="preserve"> </w:t>
      </w:r>
      <w:r w:rsidR="00C60638" w:rsidRPr="00642DC3">
        <w:rPr>
          <w:rFonts w:ascii="Century" w:hAnsi="Century" w:hint="eastAsia"/>
          <w:sz w:val="28"/>
          <w:rtl/>
        </w:rPr>
        <w:t>לצערי</w:t>
      </w:r>
      <w:r w:rsidR="00C60638" w:rsidRPr="00642DC3">
        <w:rPr>
          <w:rFonts w:ascii="Century" w:hAnsi="Century" w:hint="cs"/>
          <w:sz w:val="28"/>
          <w:rtl/>
        </w:rPr>
        <w:t xml:space="preserve"> הרב, </w:t>
      </w:r>
      <w:r w:rsidR="00C60638" w:rsidRPr="00642DC3">
        <w:rPr>
          <w:rFonts w:ascii="Century" w:hAnsi="Century" w:hint="eastAsia"/>
          <w:sz w:val="28"/>
          <w:rtl/>
        </w:rPr>
        <w:t>לא</w:t>
      </w:r>
      <w:r w:rsidR="00C60638" w:rsidRPr="00642DC3">
        <w:rPr>
          <w:rFonts w:ascii="Century" w:hAnsi="Century"/>
          <w:sz w:val="28"/>
          <w:rtl/>
        </w:rPr>
        <w:t xml:space="preserve"> </w:t>
      </w:r>
      <w:r w:rsidR="00C60638" w:rsidRPr="00642DC3">
        <w:rPr>
          <w:rFonts w:ascii="Century" w:hAnsi="Century" w:hint="eastAsia"/>
          <w:sz w:val="28"/>
          <w:rtl/>
        </w:rPr>
        <w:t>הצלחנו</w:t>
      </w:r>
      <w:r w:rsidR="00C60638" w:rsidRPr="00642DC3">
        <w:rPr>
          <w:rFonts w:ascii="Century" w:hAnsi="Century"/>
          <w:sz w:val="28"/>
          <w:rtl/>
        </w:rPr>
        <w:t xml:space="preserve"> </w:t>
      </w:r>
      <w:r w:rsidR="00C60638" w:rsidRPr="00642DC3">
        <w:rPr>
          <w:rFonts w:ascii="Century" w:hAnsi="Century" w:hint="eastAsia"/>
          <w:sz w:val="28"/>
          <w:rtl/>
        </w:rPr>
        <w:t>ל</w:t>
      </w:r>
      <w:r w:rsidR="00C60638" w:rsidRPr="00642DC3">
        <w:rPr>
          <w:rFonts w:ascii="Century" w:hAnsi="Century" w:hint="cs"/>
          <w:sz w:val="28"/>
          <w:rtl/>
        </w:rPr>
        <w:t>השלים את כל המינויים הנחוצים בערכאות השיפוט השונות. אני תקווה כי גם מינויים אלה יקודמו בהקדם</w:t>
      </w:r>
      <w:r w:rsidR="00F06217" w:rsidRPr="00642DC3">
        <w:rPr>
          <w:rFonts w:ascii="Century" w:hAnsi="Century" w:hint="cs"/>
          <w:sz w:val="28"/>
          <w:rtl/>
        </w:rPr>
        <w:t xml:space="preserve"> וכי מערכת היחסים </w:t>
      </w:r>
      <w:r w:rsidR="00D60B8E" w:rsidRPr="00642DC3">
        <w:rPr>
          <w:rFonts w:ascii="Century" w:hAnsi="Century" w:hint="cs"/>
          <w:sz w:val="28"/>
          <w:rtl/>
        </w:rPr>
        <w:t>בין השר ובין ממלא מקום הנשיא</w:t>
      </w:r>
      <w:r w:rsidR="00F06217" w:rsidRPr="00642DC3">
        <w:rPr>
          <w:rFonts w:ascii="Century" w:hAnsi="Century" w:hint="cs"/>
          <w:sz w:val="28"/>
          <w:rtl/>
        </w:rPr>
        <w:t xml:space="preserve"> תשוב לפסים של שיתוף פעולה לטובת הציבור הישראלי כולו.</w:t>
      </w:r>
      <w:r w:rsidR="00BF0CB3" w:rsidRPr="00642DC3">
        <w:rPr>
          <w:rFonts w:ascii="Century" w:hAnsi="Century" w:hint="cs"/>
          <w:sz w:val="28"/>
          <w:rtl/>
        </w:rPr>
        <w:t xml:space="preserve"> </w:t>
      </w:r>
    </w:p>
    <w:p w:rsidR="00290537" w:rsidRPr="00642DC3" w:rsidRDefault="00290537" w:rsidP="00DD54DF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017A57" w:rsidRPr="00642DC3" w:rsidRDefault="00290537" w:rsidP="00D60B8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DD54DF" w:rsidRPr="00642DC3">
        <w:rPr>
          <w:rFonts w:ascii="Century" w:hAnsi="Century" w:hint="cs"/>
          <w:sz w:val="28"/>
          <w:rtl/>
        </w:rPr>
        <w:t xml:space="preserve">בפרט אבקש </w:t>
      </w:r>
      <w:r w:rsidR="00C2332A" w:rsidRPr="00642DC3">
        <w:rPr>
          <w:rFonts w:ascii="Century" w:hAnsi="Century" w:hint="cs"/>
          <w:sz w:val="28"/>
          <w:rtl/>
        </w:rPr>
        <w:t>להדגיש את הצורך החיוני בהשלמת הרכבו של בית המשפט העליון</w:t>
      </w:r>
      <w:r w:rsidR="00DD54DF" w:rsidRPr="00642DC3">
        <w:rPr>
          <w:rFonts w:ascii="Century" w:hAnsi="Century" w:hint="cs"/>
          <w:sz w:val="28"/>
          <w:rtl/>
        </w:rPr>
        <w:t>, וזאת</w:t>
      </w:r>
      <w:r w:rsidR="00C2332A" w:rsidRPr="00642DC3">
        <w:rPr>
          <w:rFonts w:ascii="Century" w:hAnsi="Century" w:hint="cs"/>
          <w:sz w:val="28"/>
          <w:rtl/>
        </w:rPr>
        <w:t xml:space="preserve"> באמצעות מינוי </w:t>
      </w:r>
      <w:r w:rsidR="00DD54DF" w:rsidRPr="00642DC3">
        <w:rPr>
          <w:rFonts w:ascii="Century" w:hAnsi="Century" w:hint="cs"/>
          <w:sz w:val="28"/>
          <w:rtl/>
        </w:rPr>
        <w:t>נשיא של קבע לבית משפט זה ו</w:t>
      </w:r>
      <w:r w:rsidR="00C2332A" w:rsidRPr="00642DC3">
        <w:rPr>
          <w:rFonts w:ascii="Century" w:hAnsi="Century" w:hint="cs"/>
          <w:sz w:val="28"/>
          <w:rtl/>
        </w:rPr>
        <w:t>שלושה שופטים נוספים. מינוי</w:t>
      </w:r>
      <w:r w:rsidR="0019339B" w:rsidRPr="00642DC3">
        <w:rPr>
          <w:rFonts w:ascii="Century" w:hAnsi="Century" w:hint="cs"/>
          <w:sz w:val="28"/>
          <w:rtl/>
        </w:rPr>
        <w:t>ים אלה חשובים מאין כמוהם לתפקודו</w:t>
      </w:r>
      <w:r w:rsidR="00C2332A" w:rsidRPr="00642DC3">
        <w:rPr>
          <w:rFonts w:ascii="Century" w:hAnsi="Century" w:hint="cs"/>
          <w:sz w:val="28"/>
          <w:rtl/>
        </w:rPr>
        <w:t xml:space="preserve"> התקין של בית המשפט ושל המערכת כולה. </w:t>
      </w:r>
    </w:p>
    <w:p w:rsidR="00290537" w:rsidRPr="00642DC3" w:rsidRDefault="00017A57" w:rsidP="00D60B8E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495104" w:rsidRPr="00642DC3">
        <w:rPr>
          <w:rFonts w:ascii="Century" w:hAnsi="Century" w:hint="cs"/>
          <w:sz w:val="28"/>
          <w:rtl/>
        </w:rPr>
        <w:t xml:space="preserve">בהקשר זה אבהיר כי </w:t>
      </w:r>
      <w:r w:rsidR="00C2332A" w:rsidRPr="00642DC3">
        <w:rPr>
          <w:rFonts w:ascii="Century" w:hAnsi="Century" w:hint="cs"/>
          <w:sz w:val="28"/>
          <w:rtl/>
        </w:rPr>
        <w:t xml:space="preserve">הצורך בהסכמה רחבה, שעליו אין חולק, אינו יכול לבוא על חשבון איכות השופטים. על כן, </w:t>
      </w:r>
      <w:r w:rsidR="00A51FE4" w:rsidRPr="00642DC3">
        <w:rPr>
          <w:rFonts w:ascii="Century" w:hAnsi="Century" w:hint="cs"/>
          <w:sz w:val="28"/>
          <w:rtl/>
        </w:rPr>
        <w:t>בטוחני ש</w:t>
      </w:r>
      <w:r w:rsidR="00D60B8E" w:rsidRPr="00642DC3">
        <w:rPr>
          <w:rFonts w:ascii="Century" w:hAnsi="Century" w:hint="cs"/>
          <w:sz w:val="28"/>
          <w:rtl/>
        </w:rPr>
        <w:t>הרשות השופטת תעמוד איתן</w:t>
      </w:r>
      <w:r w:rsidR="00C2332A" w:rsidRPr="00642DC3">
        <w:rPr>
          <w:rFonts w:ascii="Century" w:hAnsi="Century" w:hint="cs"/>
          <w:sz w:val="28"/>
          <w:rtl/>
        </w:rPr>
        <w:t xml:space="preserve"> בדרישותיה למצוינות מקצועית. כך נוכל להבטיח כי בית המשפט </w:t>
      </w:r>
      <w:r w:rsidR="00D60B8E" w:rsidRPr="00642DC3">
        <w:rPr>
          <w:rFonts w:ascii="Century" w:hAnsi="Century" w:hint="cs"/>
          <w:sz w:val="28"/>
          <w:rtl/>
        </w:rPr>
        <w:t>ימשיך וי</w:t>
      </w:r>
      <w:r w:rsidR="00C2332A" w:rsidRPr="00642DC3">
        <w:rPr>
          <w:rFonts w:ascii="Century" w:hAnsi="Century" w:hint="cs"/>
          <w:sz w:val="28"/>
          <w:rtl/>
        </w:rPr>
        <w:t>מלא את תפקידו המכריע בהגנה על שלטון החוק ו</w:t>
      </w:r>
      <w:r w:rsidR="00A51FE4" w:rsidRPr="00642DC3">
        <w:rPr>
          <w:rFonts w:ascii="Century" w:hAnsi="Century" w:hint="cs"/>
          <w:sz w:val="28"/>
          <w:rtl/>
        </w:rPr>
        <w:t xml:space="preserve">על </w:t>
      </w:r>
      <w:r w:rsidR="00C2332A" w:rsidRPr="00642DC3">
        <w:rPr>
          <w:rFonts w:ascii="Century" w:hAnsi="Century" w:hint="cs"/>
          <w:sz w:val="28"/>
          <w:rtl/>
        </w:rPr>
        <w:t xml:space="preserve">זכויות האדם בישראל. </w:t>
      </w:r>
      <w:r w:rsidR="00290537" w:rsidRPr="00642DC3">
        <w:rPr>
          <w:rFonts w:ascii="Century" w:hAnsi="Century" w:hint="cs"/>
          <w:sz w:val="28"/>
          <w:rtl/>
        </w:rPr>
        <w:t xml:space="preserve"> </w:t>
      </w:r>
    </w:p>
    <w:p w:rsidR="00290537" w:rsidRPr="00642DC3" w:rsidRDefault="00290537" w:rsidP="00C12C36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4409F2" w:rsidRPr="00642DC3" w:rsidRDefault="00495104" w:rsidP="002A03E5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C2332A" w:rsidRPr="00642DC3">
        <w:rPr>
          <w:rFonts w:ascii="Century" w:hAnsi="Century" w:hint="cs"/>
          <w:sz w:val="28"/>
          <w:rtl/>
        </w:rPr>
        <w:t xml:space="preserve">בעוד מספר ימים אעביר את הלפיד </w:t>
      </w:r>
      <w:r w:rsidR="00FB1312" w:rsidRPr="00642DC3">
        <w:rPr>
          <w:rFonts w:ascii="Century" w:hAnsi="Century" w:hint="cs"/>
          <w:sz w:val="28"/>
          <w:rtl/>
        </w:rPr>
        <w:t>למשמ</w:t>
      </w:r>
      <w:r w:rsidR="00F25C4B" w:rsidRPr="00642DC3">
        <w:rPr>
          <w:rFonts w:ascii="Century" w:hAnsi="Century" w:hint="cs"/>
          <w:sz w:val="28"/>
          <w:rtl/>
        </w:rPr>
        <w:t>ו</w:t>
      </w:r>
      <w:r w:rsidR="00FB1312" w:rsidRPr="00642DC3">
        <w:rPr>
          <w:rFonts w:ascii="Century" w:hAnsi="Century" w:hint="cs"/>
          <w:sz w:val="28"/>
          <w:rtl/>
        </w:rPr>
        <w:t>רת</w:t>
      </w:r>
      <w:r w:rsidR="00F25C4B" w:rsidRPr="00642DC3">
        <w:rPr>
          <w:rFonts w:ascii="Century" w:hAnsi="Century" w:hint="cs"/>
          <w:sz w:val="28"/>
          <w:rtl/>
        </w:rPr>
        <w:t>ו של</w:t>
      </w:r>
      <w:r w:rsidR="00FB1312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ממלא מקום נשיא בית המשפט העליון הנכנס, חברי השופט יצחק עמית, אשר יכהן בתפקיד זה בהתאם להוראת סעיף 29(ב) לחוק בתי המשפט.</w:t>
      </w:r>
      <w:r w:rsidRPr="00642DC3">
        <w:rPr>
          <w:rStyle w:val="a8"/>
          <w:sz w:val="28"/>
          <w:rtl/>
        </w:rPr>
        <w:footnoteReference w:id="4"/>
      </w:r>
      <w:r w:rsidRPr="00642DC3">
        <w:rPr>
          <w:rFonts w:ascii="Century" w:hAnsi="Century" w:hint="cs"/>
          <w:sz w:val="28"/>
          <w:rtl/>
        </w:rPr>
        <w:t xml:space="preserve"> תכליתו של הסעיף היא לה</w:t>
      </w:r>
      <w:r w:rsidRPr="00642DC3">
        <w:rPr>
          <w:rFonts w:ascii="Century" w:hAnsi="Century" w:hint="eastAsia"/>
          <w:sz w:val="28"/>
          <w:rtl/>
        </w:rPr>
        <w:t>בטיח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את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יציבותה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והמשכיותה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מערכת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בתי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המשפט</w:t>
      </w:r>
      <w:r w:rsidR="00A51FE4" w:rsidRPr="00642DC3">
        <w:rPr>
          <w:rFonts w:ascii="Century" w:hAnsi="Century" w:hint="cs"/>
          <w:sz w:val="28"/>
          <w:rtl/>
        </w:rPr>
        <w:t xml:space="preserve"> ו</w:t>
      </w:r>
      <w:r w:rsidR="0019339B" w:rsidRPr="00642DC3">
        <w:rPr>
          <w:rFonts w:ascii="Century" w:hAnsi="Century" w:hint="cs"/>
          <w:sz w:val="28"/>
          <w:rtl/>
        </w:rPr>
        <w:t xml:space="preserve">לוודא כי לא יוותר, בשלב כלשהו, </w:t>
      </w:r>
      <w:r w:rsidR="00A51FE4" w:rsidRPr="00642DC3">
        <w:rPr>
          <w:rFonts w:ascii="Century" w:hAnsi="Century"/>
          <w:sz w:val="28"/>
          <w:rtl/>
        </w:rPr>
        <w:t>"</w:t>
      </w:r>
      <w:r w:rsidR="00A51FE4" w:rsidRPr="00642DC3">
        <w:rPr>
          <w:rFonts w:ascii="Century" w:hAnsi="Century" w:hint="eastAsia"/>
          <w:sz w:val="28"/>
          <w:rtl/>
        </w:rPr>
        <w:t>חלל</w:t>
      </w:r>
      <w:r w:rsidR="00A51FE4" w:rsidRPr="00642DC3">
        <w:rPr>
          <w:rFonts w:ascii="Century" w:hAnsi="Century"/>
          <w:sz w:val="28"/>
          <w:rtl/>
        </w:rPr>
        <w:t xml:space="preserve"> </w:t>
      </w:r>
      <w:r w:rsidR="00A51FE4" w:rsidRPr="00642DC3">
        <w:rPr>
          <w:rFonts w:ascii="Century" w:hAnsi="Century" w:hint="eastAsia"/>
          <w:sz w:val="28"/>
          <w:rtl/>
        </w:rPr>
        <w:t>תפקודי</w:t>
      </w:r>
      <w:r w:rsidR="00A51FE4" w:rsidRPr="00642DC3">
        <w:rPr>
          <w:rFonts w:ascii="Century" w:hAnsi="Century"/>
          <w:sz w:val="28"/>
          <w:rtl/>
        </w:rPr>
        <w:t xml:space="preserve">" </w:t>
      </w:r>
      <w:r w:rsidR="00A51FE4" w:rsidRPr="00642DC3">
        <w:rPr>
          <w:rFonts w:ascii="Century" w:hAnsi="Century" w:hint="eastAsia"/>
          <w:sz w:val="28"/>
          <w:rtl/>
        </w:rPr>
        <w:t>ב</w:t>
      </w:r>
      <w:r w:rsidR="00DD54DF" w:rsidRPr="00642DC3">
        <w:rPr>
          <w:rFonts w:ascii="Century" w:hAnsi="Century" w:hint="cs"/>
          <w:sz w:val="28"/>
          <w:rtl/>
        </w:rPr>
        <w:t>הנהגת ה</w:t>
      </w:r>
      <w:r w:rsidR="00A51FE4" w:rsidRPr="00642DC3">
        <w:rPr>
          <w:rFonts w:ascii="Century" w:hAnsi="Century" w:hint="eastAsia"/>
          <w:sz w:val="28"/>
          <w:rtl/>
        </w:rPr>
        <w:t>רשות</w:t>
      </w:r>
      <w:r w:rsidR="00A51FE4" w:rsidRPr="00642DC3">
        <w:rPr>
          <w:rFonts w:ascii="Century" w:hAnsi="Century"/>
          <w:sz w:val="28"/>
          <w:rtl/>
        </w:rPr>
        <w:t xml:space="preserve"> </w:t>
      </w:r>
      <w:r w:rsidR="00A51FE4" w:rsidRPr="00642DC3">
        <w:rPr>
          <w:rFonts w:ascii="Century" w:hAnsi="Century" w:hint="eastAsia"/>
          <w:sz w:val="28"/>
          <w:rtl/>
        </w:rPr>
        <w:t>השופטת</w:t>
      </w:r>
      <w:r w:rsidR="00A51FE4" w:rsidRPr="00642DC3">
        <w:rPr>
          <w:rFonts w:ascii="Century" w:hAnsi="Century"/>
          <w:sz w:val="28"/>
          <w:rtl/>
        </w:rPr>
        <w:t xml:space="preserve"> </w:t>
      </w:r>
      <w:r w:rsidR="00A51FE4" w:rsidRPr="00642DC3">
        <w:rPr>
          <w:rFonts w:ascii="Century" w:hAnsi="Century" w:hint="eastAsia"/>
          <w:sz w:val="28"/>
          <w:rtl/>
        </w:rPr>
        <w:t>ובמילוי</w:t>
      </w:r>
      <w:r w:rsidR="00A51FE4" w:rsidRPr="00642DC3">
        <w:rPr>
          <w:rFonts w:ascii="Century" w:hAnsi="Century"/>
          <w:sz w:val="28"/>
          <w:rtl/>
        </w:rPr>
        <w:t xml:space="preserve"> </w:t>
      </w:r>
      <w:r w:rsidR="00A51FE4" w:rsidRPr="00642DC3">
        <w:rPr>
          <w:rFonts w:ascii="Century" w:hAnsi="Century" w:hint="eastAsia"/>
          <w:sz w:val="28"/>
          <w:rtl/>
        </w:rPr>
        <w:t>צרכיה</w:t>
      </w:r>
      <w:r w:rsidR="00A51FE4" w:rsidRPr="00642DC3">
        <w:rPr>
          <w:rFonts w:ascii="Century" w:hAnsi="Century" w:hint="cs"/>
          <w:sz w:val="28"/>
          <w:rtl/>
        </w:rPr>
        <w:t>.</w:t>
      </w:r>
      <w:r w:rsidRPr="00642DC3">
        <w:rPr>
          <w:rFonts w:ascii="Century" w:hAnsi="Century" w:hint="cs"/>
          <w:sz w:val="28"/>
          <w:rtl/>
        </w:rPr>
        <w:t xml:space="preserve"> בהתאם</w:t>
      </w:r>
      <w:r w:rsidR="00A51FE4" w:rsidRPr="00642DC3">
        <w:rPr>
          <w:rFonts w:ascii="Century" w:hAnsi="Century" w:hint="cs"/>
          <w:sz w:val="28"/>
          <w:rtl/>
        </w:rPr>
        <w:t xml:space="preserve">, סעיף 29(ב) מקנה </w:t>
      </w:r>
      <w:r w:rsidR="00C006C8" w:rsidRPr="00642DC3">
        <w:rPr>
          <w:rFonts w:ascii="Century" w:hAnsi="Century" w:hint="cs"/>
          <w:sz w:val="28"/>
          <w:rtl/>
        </w:rPr>
        <w:t>לממלא</w:t>
      </w:r>
      <w:r w:rsidR="002A03E5" w:rsidRPr="00642DC3">
        <w:rPr>
          <w:rFonts w:ascii="Century" w:hAnsi="Century" w:hint="cs"/>
          <w:sz w:val="28"/>
          <w:rtl/>
        </w:rPr>
        <w:t xml:space="preserve"> מקום הנשיא </w:t>
      </w:r>
      <w:r w:rsidRPr="00642DC3">
        <w:rPr>
          <w:rFonts w:ascii="Century" w:hAnsi="Century" w:hint="cs"/>
          <w:sz w:val="28"/>
          <w:rtl/>
        </w:rPr>
        <w:t xml:space="preserve">את </w:t>
      </w:r>
      <w:r w:rsidRPr="00642DC3">
        <w:rPr>
          <w:rFonts w:ascii="Century" w:hAnsi="Century" w:hint="eastAsia"/>
          <w:sz w:val="28"/>
          <w:rtl/>
        </w:rPr>
        <w:t>כלל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התפקידים</w:t>
      </w:r>
      <w:r w:rsidRPr="00642DC3">
        <w:rPr>
          <w:rFonts w:ascii="Century" w:hAnsi="Century"/>
          <w:sz w:val="28"/>
          <w:rtl/>
        </w:rPr>
        <w:t xml:space="preserve"> </w:t>
      </w:r>
      <w:r w:rsidR="00BC5225" w:rsidRPr="00642DC3">
        <w:rPr>
          <w:rFonts w:ascii="Century" w:hAnsi="Century" w:hint="cs"/>
          <w:sz w:val="28"/>
          <w:rtl/>
        </w:rPr>
        <w:t xml:space="preserve">והסמכויות של </w:t>
      </w:r>
      <w:r w:rsidRPr="00642DC3">
        <w:rPr>
          <w:rFonts w:ascii="Century" w:hAnsi="Century" w:hint="eastAsia"/>
          <w:sz w:val="28"/>
          <w:rtl/>
        </w:rPr>
        <w:t>נשיא</w:t>
      </w:r>
      <w:r w:rsidRPr="00642DC3">
        <w:rPr>
          <w:rFonts w:ascii="Century" w:hAnsi="Century"/>
          <w:sz w:val="28"/>
          <w:rtl/>
        </w:rPr>
        <w:t xml:space="preserve"> </w:t>
      </w:r>
      <w:r w:rsidR="00BC5225" w:rsidRPr="00642DC3">
        <w:rPr>
          <w:rFonts w:ascii="Century" w:hAnsi="Century" w:hint="cs"/>
          <w:sz w:val="28"/>
          <w:rtl/>
        </w:rPr>
        <w:t>בית המשפט העליון</w:t>
      </w:r>
      <w:r w:rsidRPr="00642DC3">
        <w:rPr>
          <w:rFonts w:ascii="Century" w:hAnsi="Century"/>
          <w:sz w:val="28"/>
          <w:rtl/>
        </w:rPr>
        <w:t xml:space="preserve">. </w:t>
      </w:r>
    </w:p>
    <w:p w:rsidR="004409F2" w:rsidRPr="00642DC3" w:rsidRDefault="004409F2" w:rsidP="004409F2">
      <w:pPr>
        <w:spacing w:line="480" w:lineRule="auto"/>
        <w:jc w:val="both"/>
        <w:rPr>
          <w:sz w:val="28"/>
          <w:rtl/>
        </w:rPr>
      </w:pPr>
    </w:p>
    <w:p w:rsidR="00017A57" w:rsidRPr="00642DC3" w:rsidRDefault="00495104" w:rsidP="002A03E5">
      <w:pPr>
        <w:pStyle w:val="Ruller41"/>
        <w:spacing w:line="480" w:lineRule="auto"/>
        <w:ind w:firstLine="720"/>
        <w:rPr>
          <w:rFonts w:ascii="Century" w:hAnsi="Century"/>
          <w:sz w:val="28"/>
          <w:rtl/>
        </w:rPr>
      </w:pPr>
      <w:r w:rsidRPr="00642DC3">
        <w:rPr>
          <w:rFonts w:ascii="Century" w:hAnsi="Century" w:hint="cs"/>
          <w:sz w:val="28"/>
          <w:rtl/>
        </w:rPr>
        <w:t>אני בטוח כי</w:t>
      </w:r>
      <w:r w:rsidR="00DD54DF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השופט עמית ישכיל לנווט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את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מערכת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בתי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המשפט</w:t>
      </w:r>
      <w:r w:rsidRPr="00642DC3">
        <w:rPr>
          <w:rFonts w:ascii="Century" w:hAnsi="Century" w:hint="cs"/>
          <w:sz w:val="28"/>
          <w:rtl/>
        </w:rPr>
        <w:t xml:space="preserve"> כדרכם של קודמינו, </w:t>
      </w:r>
      <w:r w:rsidRPr="00642DC3">
        <w:rPr>
          <w:rFonts w:hint="cs"/>
          <w:sz w:val="28"/>
          <w:rtl/>
        </w:rPr>
        <w:t xml:space="preserve">גם בתקופה המורכבת והמאתגרת הנוכחית. </w:t>
      </w:r>
      <w:r w:rsidRPr="00642DC3">
        <w:rPr>
          <w:rFonts w:ascii="Century" w:hAnsi="Century" w:hint="cs"/>
          <w:sz w:val="28"/>
          <w:rtl/>
        </w:rPr>
        <w:t>השופט עמית</w:t>
      </w:r>
      <w:r w:rsidR="00DD54DF" w:rsidRPr="00642DC3">
        <w:rPr>
          <w:rFonts w:ascii="Century" w:hAnsi="Century" w:hint="cs"/>
          <w:sz w:val="28"/>
          <w:rtl/>
        </w:rPr>
        <w:t xml:space="preserve"> החל את דרכו ברשות השופטת כשופט </w:t>
      </w:r>
      <w:r w:rsidR="002A03E5" w:rsidRPr="00642DC3">
        <w:rPr>
          <w:rFonts w:ascii="Century" w:hAnsi="Century" w:hint="cs"/>
          <w:sz w:val="28"/>
          <w:rtl/>
        </w:rPr>
        <w:t>בבית משפט ה</w:t>
      </w:r>
      <w:r w:rsidR="00DD54DF" w:rsidRPr="00642DC3">
        <w:rPr>
          <w:rFonts w:ascii="Century" w:hAnsi="Century" w:hint="cs"/>
          <w:sz w:val="28"/>
          <w:rtl/>
        </w:rPr>
        <w:t xml:space="preserve">שלום בעכו לפני </w:t>
      </w:r>
      <w:r w:rsidR="002A03E5" w:rsidRPr="00642DC3">
        <w:rPr>
          <w:rFonts w:ascii="Century" w:hAnsi="Century" w:hint="cs"/>
          <w:sz w:val="28"/>
          <w:rtl/>
        </w:rPr>
        <w:t xml:space="preserve">עשרים ושלוש </w:t>
      </w:r>
      <w:r w:rsidR="00DD54DF" w:rsidRPr="00642DC3">
        <w:rPr>
          <w:rFonts w:ascii="Century" w:hAnsi="Century" w:hint="cs"/>
          <w:sz w:val="28"/>
          <w:rtl/>
        </w:rPr>
        <w:t>שנים.</w:t>
      </w:r>
      <w:r w:rsidRPr="00642DC3">
        <w:rPr>
          <w:rFonts w:ascii="Century" w:hAnsi="Century" w:hint="cs"/>
          <w:sz w:val="28"/>
          <w:rtl/>
        </w:rPr>
        <w:t xml:space="preserve"> הוא טיפס במעלות השפיטה </w:t>
      </w:r>
      <w:r w:rsidRPr="00642DC3">
        <w:rPr>
          <w:rFonts w:ascii="Century" w:hAnsi="Century" w:hint="eastAsia"/>
          <w:sz w:val="28"/>
          <w:rtl/>
        </w:rPr>
        <w:t>עד</w:t>
      </w:r>
      <w:r w:rsidRPr="00642DC3">
        <w:rPr>
          <w:rFonts w:ascii="Century" w:hAnsi="Century"/>
          <w:sz w:val="28"/>
          <w:rtl/>
        </w:rPr>
        <w:t xml:space="preserve"> </w:t>
      </w:r>
      <w:r w:rsidR="00BC5225" w:rsidRPr="00642DC3">
        <w:rPr>
          <w:rFonts w:ascii="Century" w:hAnsi="Century" w:hint="cs"/>
          <w:sz w:val="28"/>
          <w:rtl/>
        </w:rPr>
        <w:t xml:space="preserve">לתפקיד </w:t>
      </w:r>
      <w:r w:rsidRPr="00642DC3">
        <w:rPr>
          <w:rFonts w:ascii="Century" w:hAnsi="Century" w:hint="cs"/>
          <w:sz w:val="28"/>
          <w:rtl/>
        </w:rPr>
        <w:t xml:space="preserve">ממלא מקום </w:t>
      </w:r>
      <w:r w:rsidRPr="00642DC3">
        <w:rPr>
          <w:rFonts w:ascii="Century" w:hAnsi="Century" w:hint="eastAsia"/>
          <w:sz w:val="28"/>
          <w:rtl/>
        </w:rPr>
        <w:t>נשיא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בית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המשפט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העליון</w:t>
      </w:r>
      <w:r w:rsidR="00BC5225" w:rsidRPr="00642DC3">
        <w:rPr>
          <w:rFonts w:ascii="Century" w:hAnsi="Century" w:hint="cs"/>
          <w:sz w:val="28"/>
          <w:rtl/>
        </w:rPr>
        <w:t xml:space="preserve"> שאותו יתחיל למלא בעוד מספר ימים</w:t>
      </w:r>
      <w:r w:rsidRPr="00642DC3">
        <w:rPr>
          <w:rFonts w:ascii="Century" w:hAnsi="Century"/>
          <w:sz w:val="28"/>
          <w:rtl/>
        </w:rPr>
        <w:t>.</w:t>
      </w:r>
      <w:r w:rsidRPr="00642DC3">
        <w:rPr>
          <w:rFonts w:ascii="Century" w:hAnsi="Century" w:hint="cs"/>
          <w:sz w:val="28"/>
          <w:rtl/>
        </w:rPr>
        <w:t xml:space="preserve"> </w:t>
      </w:r>
    </w:p>
    <w:p w:rsidR="00017A57" w:rsidRPr="00642DC3" w:rsidRDefault="00017A57" w:rsidP="002A03E5">
      <w:pPr>
        <w:pStyle w:val="Ruller41"/>
        <w:spacing w:line="480" w:lineRule="auto"/>
        <w:ind w:firstLine="720"/>
        <w:rPr>
          <w:rFonts w:ascii="Century" w:hAnsi="Century"/>
          <w:sz w:val="28"/>
          <w:rtl/>
        </w:rPr>
      </w:pPr>
    </w:p>
    <w:p w:rsidR="00DD54DF" w:rsidRPr="00642DC3" w:rsidRDefault="00DD54DF" w:rsidP="002A03E5">
      <w:pPr>
        <w:pStyle w:val="Ruller41"/>
        <w:spacing w:line="480" w:lineRule="auto"/>
        <w:ind w:firstLine="720"/>
        <w:rPr>
          <w:rFonts w:ascii="Century" w:hAnsi="Century"/>
          <w:sz w:val="28"/>
          <w:rtl/>
        </w:rPr>
      </w:pPr>
      <w:r w:rsidRPr="00642DC3">
        <w:rPr>
          <w:rFonts w:ascii="Century" w:hAnsi="Century" w:hint="cs"/>
          <w:sz w:val="28"/>
          <w:rtl/>
        </w:rPr>
        <w:t>ה</w:t>
      </w:r>
      <w:r w:rsidR="00495104" w:rsidRPr="00642DC3">
        <w:rPr>
          <w:rFonts w:ascii="Century" w:hAnsi="Century" w:hint="cs"/>
          <w:sz w:val="28"/>
          <w:rtl/>
        </w:rPr>
        <w:t>ניס</w:t>
      </w:r>
      <w:r w:rsidR="00BC5225" w:rsidRPr="00642DC3">
        <w:rPr>
          <w:rFonts w:ascii="Century" w:hAnsi="Century" w:hint="cs"/>
          <w:sz w:val="28"/>
          <w:rtl/>
        </w:rPr>
        <w:t>י</w:t>
      </w:r>
      <w:r w:rsidR="00495104" w:rsidRPr="00642DC3">
        <w:rPr>
          <w:rFonts w:ascii="Century" w:hAnsi="Century" w:hint="cs"/>
          <w:sz w:val="28"/>
          <w:rtl/>
        </w:rPr>
        <w:t>ו</w:t>
      </w:r>
      <w:r w:rsidRPr="00642DC3">
        <w:rPr>
          <w:rFonts w:ascii="Century" w:hAnsi="Century" w:hint="cs"/>
          <w:sz w:val="28"/>
          <w:rtl/>
        </w:rPr>
        <w:t>ן</w:t>
      </w:r>
      <w:r w:rsidR="00495104" w:rsidRPr="00642DC3">
        <w:rPr>
          <w:rFonts w:ascii="Century" w:hAnsi="Century" w:hint="cs"/>
          <w:sz w:val="28"/>
          <w:rtl/>
        </w:rPr>
        <w:t xml:space="preserve"> העשיר</w:t>
      </w:r>
      <w:r w:rsidR="00C2332A" w:rsidRPr="00642DC3">
        <w:rPr>
          <w:rFonts w:ascii="Century" w:hAnsi="Century" w:hint="cs"/>
          <w:sz w:val="28"/>
          <w:rtl/>
        </w:rPr>
        <w:t xml:space="preserve"> אותו צבר</w:t>
      </w:r>
      <w:r w:rsidR="00495104" w:rsidRPr="00642DC3">
        <w:rPr>
          <w:rFonts w:ascii="Century" w:hAnsi="Century" w:hint="cs"/>
          <w:sz w:val="28"/>
          <w:rtl/>
        </w:rPr>
        <w:t xml:space="preserve"> בכל ערכאות השיפוט, בשילוב עם הידע המשפטי האדיר שלו ב</w:t>
      </w:r>
      <w:r w:rsidR="00616AF9" w:rsidRPr="00642DC3">
        <w:rPr>
          <w:rFonts w:ascii="Century" w:hAnsi="Century" w:hint="cs"/>
          <w:sz w:val="28"/>
          <w:rtl/>
        </w:rPr>
        <w:t xml:space="preserve">כלל </w:t>
      </w:r>
      <w:r w:rsidR="00495104" w:rsidRPr="00642DC3">
        <w:rPr>
          <w:rFonts w:ascii="Century" w:hAnsi="Century" w:hint="cs"/>
          <w:sz w:val="28"/>
          <w:rtl/>
        </w:rPr>
        <w:t>תחומי המשפט</w:t>
      </w:r>
      <w:r w:rsidR="00C56504" w:rsidRPr="00642DC3">
        <w:rPr>
          <w:rFonts w:ascii="Century" w:hAnsi="Century" w:hint="cs"/>
          <w:sz w:val="28"/>
          <w:rtl/>
        </w:rPr>
        <w:t xml:space="preserve"> ויכולותיו יוצאות הדופן</w:t>
      </w:r>
      <w:r w:rsidR="00495104" w:rsidRPr="00642DC3">
        <w:rPr>
          <w:rFonts w:ascii="Century" w:hAnsi="Century" w:hint="cs"/>
          <w:sz w:val="28"/>
          <w:rtl/>
        </w:rPr>
        <w:t xml:space="preserve">, </w:t>
      </w:r>
      <w:r w:rsidRPr="00642DC3">
        <w:rPr>
          <w:rFonts w:ascii="Century" w:hAnsi="Century" w:hint="cs"/>
          <w:sz w:val="28"/>
          <w:rtl/>
        </w:rPr>
        <w:t>הם</w:t>
      </w:r>
      <w:r w:rsidR="00A431A0" w:rsidRPr="00642DC3">
        <w:rPr>
          <w:rFonts w:ascii="Century" w:hAnsi="Century" w:hint="cs"/>
          <w:sz w:val="28"/>
          <w:rtl/>
        </w:rPr>
        <w:t xml:space="preserve"> נכס משמעותי ל</w:t>
      </w:r>
      <w:r w:rsidRPr="00642DC3">
        <w:rPr>
          <w:rFonts w:ascii="Century" w:hAnsi="Century" w:hint="cs"/>
          <w:sz w:val="28"/>
          <w:rtl/>
        </w:rPr>
        <w:t>רשות השופטת</w:t>
      </w:r>
      <w:r w:rsidR="00A431A0" w:rsidRPr="00642DC3">
        <w:rPr>
          <w:rFonts w:ascii="Century" w:hAnsi="Century" w:hint="cs"/>
          <w:sz w:val="28"/>
          <w:rtl/>
        </w:rPr>
        <w:t xml:space="preserve"> כולה</w:t>
      </w:r>
      <w:r w:rsidR="00495104" w:rsidRPr="00642DC3">
        <w:rPr>
          <w:rFonts w:ascii="Century" w:hAnsi="Century" w:hint="cs"/>
          <w:sz w:val="28"/>
          <w:rtl/>
        </w:rPr>
        <w:t>.</w:t>
      </w:r>
      <w:r w:rsidR="00A431A0" w:rsidRPr="00642DC3">
        <w:rPr>
          <w:rFonts w:ascii="Century" w:hAnsi="Century" w:hint="cs"/>
          <w:sz w:val="28"/>
          <w:rtl/>
        </w:rPr>
        <w:t xml:space="preserve"> </w:t>
      </w:r>
    </w:p>
    <w:p w:rsidR="00BB7D08" w:rsidRPr="00642DC3" w:rsidRDefault="00BB7D08" w:rsidP="00BB7D08">
      <w:pPr>
        <w:pStyle w:val="Ruller41"/>
        <w:spacing w:line="480" w:lineRule="auto"/>
        <w:ind w:firstLine="720"/>
        <w:rPr>
          <w:rFonts w:ascii="Century" w:hAnsi="Century"/>
          <w:sz w:val="28"/>
          <w:rtl/>
        </w:rPr>
      </w:pPr>
    </w:p>
    <w:p w:rsidR="00017A57" w:rsidRPr="00642DC3" w:rsidRDefault="00236E77" w:rsidP="004B47AD">
      <w:pPr>
        <w:pStyle w:val="Ruller41"/>
        <w:spacing w:line="480" w:lineRule="auto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>איציק, חברי</w:t>
      </w:r>
      <w:r w:rsidR="00DD54DF" w:rsidRPr="00642DC3">
        <w:rPr>
          <w:rFonts w:ascii="Century" w:hAnsi="Century" w:hint="cs"/>
          <w:sz w:val="28"/>
          <w:rtl/>
        </w:rPr>
        <w:t xml:space="preserve">  </w:t>
      </w:r>
      <w:r w:rsidR="00DD54DF" w:rsidRPr="00642DC3">
        <w:rPr>
          <w:rFonts w:ascii="Century" w:hAnsi="Century"/>
          <w:sz w:val="28"/>
          <w:rtl/>
        </w:rPr>
        <w:t>–</w:t>
      </w:r>
      <w:r w:rsidR="00DD54DF"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אני מפקיד היום בידיך את לפיד בית המשפט והרשות השופטת</w:t>
      </w:r>
      <w:r w:rsidR="002A03E5" w:rsidRPr="00642DC3">
        <w:rPr>
          <w:rFonts w:ascii="Century" w:hAnsi="Century" w:hint="cs"/>
          <w:sz w:val="28"/>
          <w:rtl/>
        </w:rPr>
        <w:t xml:space="preserve"> ש</w:t>
      </w:r>
      <w:r w:rsidR="00DD54DF" w:rsidRPr="00642DC3">
        <w:rPr>
          <w:rFonts w:ascii="Century" w:hAnsi="Century" w:hint="cs"/>
          <w:sz w:val="28"/>
          <w:rtl/>
        </w:rPr>
        <w:t xml:space="preserve">אותו כינה </w:t>
      </w:r>
      <w:r w:rsidR="004B47AD" w:rsidRPr="00642DC3">
        <w:rPr>
          <w:rFonts w:ascii="Century" w:hAnsi="Century" w:hint="cs"/>
          <w:sz w:val="28"/>
          <w:rtl/>
        </w:rPr>
        <w:t>המשנה לנשיא</w:t>
      </w:r>
      <w:r w:rsidR="00DD54DF" w:rsidRPr="00642DC3">
        <w:rPr>
          <w:rFonts w:ascii="Century" w:hAnsi="Century" w:hint="cs"/>
          <w:sz w:val="28"/>
          <w:rtl/>
        </w:rPr>
        <w:t xml:space="preserve"> חשין ז</w:t>
      </w:r>
      <w:r w:rsidR="002A03E5" w:rsidRPr="00642DC3">
        <w:rPr>
          <w:rFonts w:ascii="Century" w:hAnsi="Century" w:hint="cs"/>
          <w:sz w:val="28"/>
          <w:rtl/>
        </w:rPr>
        <w:t>כרו לברכה</w:t>
      </w:r>
      <w:r w:rsidR="00DD54DF" w:rsidRPr="00642DC3">
        <w:rPr>
          <w:rFonts w:ascii="Century" w:hAnsi="Century" w:hint="cs"/>
          <w:sz w:val="28"/>
          <w:rtl/>
        </w:rPr>
        <w:t>: "לפיד המשפט והצדק, לפיד הישר והטוב, לפיד עצמאותו של בית המשפט, לפיד חירות האדם"</w:t>
      </w:r>
      <w:r w:rsidR="002A03E5" w:rsidRPr="00642DC3">
        <w:rPr>
          <w:rFonts w:ascii="Century" w:hAnsi="Century" w:hint="cs"/>
          <w:sz w:val="28"/>
          <w:rtl/>
        </w:rPr>
        <w:t xml:space="preserve">. </w:t>
      </w:r>
    </w:p>
    <w:p w:rsidR="00017A57" w:rsidRPr="00642DC3" w:rsidRDefault="00017A57" w:rsidP="002A03E5">
      <w:pPr>
        <w:pStyle w:val="Ruller41"/>
        <w:spacing w:line="480" w:lineRule="auto"/>
        <w:rPr>
          <w:rFonts w:ascii="Century" w:hAnsi="Century"/>
          <w:sz w:val="28"/>
          <w:rtl/>
        </w:rPr>
      </w:pPr>
    </w:p>
    <w:p w:rsidR="00C622CB" w:rsidRPr="00642DC3" w:rsidRDefault="00017A57" w:rsidP="00642DC3">
      <w:pPr>
        <w:pStyle w:val="Ruller41"/>
        <w:spacing w:line="480" w:lineRule="auto"/>
        <w:rPr>
          <w:rFonts w:ascii="Century" w:hAnsi="Century" w:hint="cs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="002A03E5" w:rsidRPr="00642DC3">
        <w:rPr>
          <w:rFonts w:ascii="Century" w:hAnsi="Century" w:hint="cs"/>
          <w:sz w:val="28"/>
          <w:rtl/>
        </w:rPr>
        <w:t>את הלפיד הזה</w:t>
      </w:r>
      <w:r w:rsidR="00DD54DF" w:rsidRPr="00642DC3">
        <w:rPr>
          <w:rFonts w:ascii="Century" w:hAnsi="Century" w:hint="cs"/>
          <w:sz w:val="28"/>
          <w:rtl/>
        </w:rPr>
        <w:t xml:space="preserve"> </w:t>
      </w:r>
      <w:r w:rsidR="00236E77" w:rsidRPr="00642DC3">
        <w:rPr>
          <w:rFonts w:ascii="Century" w:hAnsi="Century" w:hint="cs"/>
          <w:sz w:val="28"/>
          <w:rtl/>
        </w:rPr>
        <w:t xml:space="preserve">קיבלתי </w:t>
      </w:r>
      <w:r w:rsidR="00DD54DF" w:rsidRPr="00642DC3">
        <w:rPr>
          <w:rFonts w:ascii="Century" w:hAnsi="Century" w:hint="cs"/>
          <w:sz w:val="28"/>
          <w:rtl/>
        </w:rPr>
        <w:t xml:space="preserve">אני </w:t>
      </w:r>
      <w:r w:rsidR="00236E77" w:rsidRPr="00642DC3">
        <w:rPr>
          <w:rFonts w:ascii="Century" w:hAnsi="Century" w:hint="cs"/>
          <w:sz w:val="28"/>
          <w:rtl/>
        </w:rPr>
        <w:t xml:space="preserve">כפיקדון מקודמיי. בשנה האחרונה </w:t>
      </w:r>
      <w:r w:rsidR="00DF4475" w:rsidRPr="00642DC3">
        <w:rPr>
          <w:rFonts w:ascii="Century" w:hAnsi="Century" w:hint="cs"/>
          <w:sz w:val="28"/>
          <w:rtl/>
        </w:rPr>
        <w:t>הקדשתי את כל ימיי</w:t>
      </w:r>
      <w:r w:rsidR="00236E77" w:rsidRPr="00642DC3">
        <w:rPr>
          <w:rFonts w:ascii="Century" w:hAnsi="Century" w:hint="cs"/>
          <w:sz w:val="28"/>
          <w:rtl/>
        </w:rPr>
        <w:t xml:space="preserve"> לשמירה עליו, ועתה הגיעה העת להעבירו לידיך. החזק אותו </w:t>
      </w:r>
      <w:r w:rsidR="002A03E5" w:rsidRPr="00642DC3">
        <w:rPr>
          <w:rFonts w:ascii="Century" w:hAnsi="Century" w:hint="cs"/>
          <w:sz w:val="28"/>
          <w:rtl/>
        </w:rPr>
        <w:t>בבטחה ו</w:t>
      </w:r>
      <w:r w:rsidR="00236E77" w:rsidRPr="00642DC3">
        <w:rPr>
          <w:rFonts w:ascii="Century" w:hAnsi="Century" w:hint="cs"/>
          <w:sz w:val="28"/>
          <w:rtl/>
        </w:rPr>
        <w:t xml:space="preserve">הוא ימשיך להאיר את דרככם כפי שהאיר את דרכנו לאורך שנים. </w:t>
      </w:r>
    </w:p>
    <w:p w:rsidR="00017A57" w:rsidRPr="00642DC3" w:rsidRDefault="00017A57" w:rsidP="00017A57">
      <w:pPr>
        <w:overflowPunct/>
        <w:autoSpaceDE/>
        <w:autoSpaceDN/>
        <w:bidi w:val="0"/>
        <w:adjustRightInd/>
        <w:spacing w:line="240" w:lineRule="auto"/>
        <w:textAlignment w:val="auto"/>
        <w:rPr>
          <w:sz w:val="28"/>
        </w:rPr>
      </w:pPr>
    </w:p>
    <w:p w:rsidR="00290537" w:rsidRPr="00642DC3" w:rsidRDefault="00495104" w:rsidP="00642DC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במעמד זה </w:t>
      </w:r>
      <w:r w:rsidRPr="00642DC3">
        <w:rPr>
          <w:rFonts w:hint="eastAsia"/>
          <w:sz w:val="28"/>
          <w:rtl/>
        </w:rPr>
        <w:t>ברצוני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להודות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לאלה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שליוו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אותי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לאורך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הדרך</w:t>
      </w:r>
      <w:r w:rsidR="00DD54DF" w:rsidRPr="00642DC3">
        <w:rPr>
          <w:rFonts w:hint="cs"/>
          <w:sz w:val="28"/>
          <w:rtl/>
        </w:rPr>
        <w:t>:</w:t>
      </w:r>
      <w:r w:rsidRPr="00642DC3">
        <w:rPr>
          <w:sz w:val="28"/>
          <w:rtl/>
        </w:rPr>
        <w:t xml:space="preserve"> </w:t>
      </w:r>
      <w:r w:rsidR="0019339B" w:rsidRPr="00642DC3">
        <w:rPr>
          <w:rFonts w:hint="cs"/>
          <w:sz w:val="28"/>
          <w:rtl/>
        </w:rPr>
        <w:t>ל</w:t>
      </w:r>
      <w:r w:rsidR="002A03E5" w:rsidRPr="00642DC3">
        <w:rPr>
          <w:rFonts w:hint="cs"/>
          <w:sz w:val="28"/>
          <w:rtl/>
        </w:rPr>
        <w:t>נשיאי בית המשפט העליון בדימוס ול</w:t>
      </w:r>
      <w:r w:rsidR="0019339B" w:rsidRPr="00642DC3">
        <w:rPr>
          <w:rFonts w:hint="eastAsia"/>
          <w:sz w:val="28"/>
          <w:rtl/>
        </w:rPr>
        <w:t>עמיתיי</w:t>
      </w:r>
      <w:r w:rsidR="0019339B" w:rsidRPr="00642DC3">
        <w:rPr>
          <w:sz w:val="28"/>
          <w:rtl/>
        </w:rPr>
        <w:t xml:space="preserve"> </w:t>
      </w:r>
      <w:r w:rsidR="0019339B" w:rsidRPr="00642DC3">
        <w:rPr>
          <w:rFonts w:hint="eastAsia"/>
          <w:sz w:val="28"/>
          <w:rtl/>
        </w:rPr>
        <w:t>השופטים</w:t>
      </w:r>
      <w:r w:rsidR="002A03E5" w:rsidRPr="00642DC3">
        <w:rPr>
          <w:rFonts w:hint="cs"/>
          <w:sz w:val="28"/>
          <w:rtl/>
        </w:rPr>
        <w:t xml:space="preserve"> </w:t>
      </w:r>
      <w:r w:rsidR="0019339B" w:rsidRPr="00642DC3">
        <w:rPr>
          <w:sz w:val="28"/>
          <w:rtl/>
        </w:rPr>
        <w:t>–</w:t>
      </w:r>
      <w:r w:rsidR="0019339B" w:rsidRPr="00642DC3">
        <w:rPr>
          <w:rFonts w:hint="cs"/>
          <w:sz w:val="28"/>
          <w:rtl/>
        </w:rPr>
        <w:t xml:space="preserve"> על</w:t>
      </w:r>
      <w:r w:rsidR="0019339B" w:rsidRPr="00642DC3">
        <w:rPr>
          <w:sz w:val="28"/>
          <w:rtl/>
        </w:rPr>
        <w:t xml:space="preserve"> </w:t>
      </w:r>
      <w:r w:rsidR="0019339B" w:rsidRPr="00642DC3">
        <w:rPr>
          <w:rFonts w:hint="eastAsia"/>
          <w:sz w:val="28"/>
          <w:rtl/>
        </w:rPr>
        <w:t>שיתוף</w:t>
      </w:r>
      <w:r w:rsidR="0019339B" w:rsidRPr="00642DC3">
        <w:rPr>
          <w:sz w:val="28"/>
          <w:rtl/>
        </w:rPr>
        <w:t xml:space="preserve"> </w:t>
      </w:r>
      <w:r w:rsidR="0019339B" w:rsidRPr="00642DC3">
        <w:rPr>
          <w:rFonts w:hint="cs"/>
          <w:sz w:val="28"/>
          <w:rtl/>
        </w:rPr>
        <w:t>ה</w:t>
      </w:r>
      <w:r w:rsidR="0019339B" w:rsidRPr="00642DC3">
        <w:rPr>
          <w:rFonts w:hint="eastAsia"/>
          <w:sz w:val="28"/>
          <w:rtl/>
        </w:rPr>
        <w:t>פעולה</w:t>
      </w:r>
      <w:r w:rsidR="0019339B" w:rsidRPr="00642DC3">
        <w:rPr>
          <w:rFonts w:hint="cs"/>
          <w:sz w:val="28"/>
          <w:rtl/>
        </w:rPr>
        <w:t>, ההפריה ההדדית</w:t>
      </w:r>
      <w:r w:rsidR="0019339B" w:rsidRPr="00642DC3">
        <w:rPr>
          <w:sz w:val="28"/>
          <w:rtl/>
        </w:rPr>
        <w:t xml:space="preserve"> </w:t>
      </w:r>
      <w:r w:rsidR="0019339B" w:rsidRPr="00642DC3">
        <w:rPr>
          <w:rFonts w:hint="eastAsia"/>
          <w:sz w:val="28"/>
          <w:rtl/>
        </w:rPr>
        <w:t>ו</w:t>
      </w:r>
      <w:r w:rsidR="0019339B" w:rsidRPr="00642DC3">
        <w:rPr>
          <w:rFonts w:hint="cs"/>
          <w:sz w:val="28"/>
          <w:rtl/>
        </w:rPr>
        <w:t>על ה</w:t>
      </w:r>
      <w:r w:rsidR="0019339B" w:rsidRPr="00642DC3">
        <w:rPr>
          <w:rFonts w:hint="eastAsia"/>
          <w:sz w:val="28"/>
          <w:rtl/>
        </w:rPr>
        <w:t>חברות</w:t>
      </w:r>
      <w:r w:rsidR="0019339B" w:rsidRPr="00642DC3">
        <w:rPr>
          <w:rFonts w:hint="cs"/>
          <w:sz w:val="28"/>
          <w:rtl/>
        </w:rPr>
        <w:t>.</w:t>
      </w:r>
      <w:r w:rsidRPr="00642DC3">
        <w:rPr>
          <w:rFonts w:hint="cs"/>
          <w:sz w:val="28"/>
          <w:rtl/>
        </w:rPr>
        <w:t xml:space="preserve"> </w:t>
      </w:r>
    </w:p>
    <w:p w:rsidR="00E12DB1" w:rsidRPr="00642DC3" w:rsidRDefault="00290537" w:rsidP="00642DC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למנהל</w:t>
      </w:r>
      <w:r w:rsidR="00E12DB1" w:rsidRPr="00642DC3">
        <w:rPr>
          <w:rFonts w:hint="cs"/>
          <w:sz w:val="28"/>
          <w:rtl/>
        </w:rPr>
        <w:t>י</w:t>
      </w:r>
      <w:r w:rsidRPr="00642DC3">
        <w:rPr>
          <w:rFonts w:hint="cs"/>
          <w:sz w:val="28"/>
          <w:rtl/>
        </w:rPr>
        <w:t xml:space="preserve"> בתי המשפט</w:t>
      </w:r>
      <w:r w:rsidR="00E12DB1" w:rsidRPr="00642DC3">
        <w:rPr>
          <w:rFonts w:hint="cs"/>
          <w:sz w:val="28"/>
          <w:rtl/>
        </w:rPr>
        <w:t xml:space="preserve"> בעבר ובהווה, </w:t>
      </w:r>
      <w:r w:rsidRPr="00642DC3">
        <w:rPr>
          <w:rFonts w:hint="cs"/>
          <w:sz w:val="28"/>
          <w:rtl/>
        </w:rPr>
        <w:t>על שיתוף הפעולה המוצלח ועל מסירות</w:t>
      </w:r>
      <w:r w:rsidR="00E12DB1" w:rsidRPr="00642DC3">
        <w:rPr>
          <w:rFonts w:hint="cs"/>
          <w:sz w:val="28"/>
          <w:rtl/>
        </w:rPr>
        <w:t>ם</w:t>
      </w:r>
      <w:r w:rsidRPr="00642DC3">
        <w:rPr>
          <w:rFonts w:hint="cs"/>
          <w:sz w:val="28"/>
          <w:rtl/>
        </w:rPr>
        <w:t xml:space="preserve"> לטיפול בכל עניין שהובא לפתח</w:t>
      </w:r>
      <w:r w:rsidR="00E12DB1" w:rsidRPr="00642DC3">
        <w:rPr>
          <w:rFonts w:hint="cs"/>
          <w:sz w:val="28"/>
          <w:rtl/>
        </w:rPr>
        <w:t>ם</w:t>
      </w:r>
      <w:r w:rsidRPr="00642DC3">
        <w:rPr>
          <w:rFonts w:hint="cs"/>
          <w:sz w:val="28"/>
          <w:rtl/>
        </w:rPr>
        <w:t xml:space="preserve">. </w:t>
      </w:r>
    </w:p>
    <w:p w:rsidR="00290537" w:rsidRPr="00642DC3" w:rsidRDefault="00E12DB1" w:rsidP="00642DC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לחברי</w:t>
      </w:r>
      <w:r w:rsidR="0019339B" w:rsidRPr="00642DC3">
        <w:rPr>
          <w:rFonts w:hint="cs"/>
          <w:sz w:val="28"/>
          <w:rtl/>
        </w:rPr>
        <w:t xml:space="preserve"> מטה הנהלת בתי המשפט, על העבודה המשותפת</w:t>
      </w:r>
      <w:r w:rsidRPr="00642DC3">
        <w:rPr>
          <w:rFonts w:hint="cs"/>
          <w:sz w:val="28"/>
          <w:rtl/>
        </w:rPr>
        <w:t xml:space="preserve"> והמקצועית</w:t>
      </w:r>
      <w:r w:rsidR="0019339B" w:rsidRPr="00642DC3">
        <w:rPr>
          <w:rFonts w:hint="cs"/>
          <w:sz w:val="28"/>
          <w:rtl/>
        </w:rPr>
        <w:t xml:space="preserve"> לאורך השנה האחרונה. </w:t>
      </w:r>
    </w:p>
    <w:p w:rsidR="00BB7D08" w:rsidRPr="00642DC3" w:rsidRDefault="00E12DB1" w:rsidP="00642DC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לנשיאי, </w:t>
      </w:r>
      <w:r w:rsidR="00236E77" w:rsidRPr="00642DC3">
        <w:rPr>
          <w:rFonts w:hint="cs"/>
          <w:sz w:val="28"/>
          <w:rtl/>
        </w:rPr>
        <w:t>לשופטי</w:t>
      </w:r>
      <w:r w:rsidR="00DD54DF" w:rsidRPr="00642DC3">
        <w:rPr>
          <w:rFonts w:hint="cs"/>
          <w:sz w:val="28"/>
          <w:rtl/>
        </w:rPr>
        <w:t>, לרשמי</w:t>
      </w:r>
      <w:r w:rsidR="00236E77" w:rsidRPr="00642DC3">
        <w:rPr>
          <w:rFonts w:hint="cs"/>
          <w:sz w:val="28"/>
          <w:rtl/>
        </w:rPr>
        <w:t xml:space="preserve"> ו</w:t>
      </w:r>
      <w:r w:rsidR="00495104" w:rsidRPr="00642DC3">
        <w:rPr>
          <w:rFonts w:hint="eastAsia"/>
          <w:sz w:val="28"/>
          <w:rtl/>
        </w:rPr>
        <w:t>לעובדי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מערכת</w:t>
      </w:r>
      <w:r w:rsidRPr="00642DC3">
        <w:rPr>
          <w:rFonts w:hint="cs"/>
          <w:sz w:val="28"/>
          <w:rtl/>
        </w:rPr>
        <w:t xml:space="preserve"> בתי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המשפט</w:t>
      </w:r>
      <w:r w:rsidR="008D7CF7" w:rsidRPr="00642DC3">
        <w:rPr>
          <w:rFonts w:hint="cs"/>
          <w:sz w:val="28"/>
          <w:rtl/>
        </w:rPr>
        <w:t xml:space="preserve"> </w:t>
      </w:r>
      <w:r w:rsidR="008D7CF7" w:rsidRPr="00642DC3">
        <w:rPr>
          <w:sz w:val="28"/>
          <w:rtl/>
        </w:rPr>
        <w:t>–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שעבודתם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המסורה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מאפשרת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לנו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לקיים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מערכת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צדק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יעילה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והוגנת</w:t>
      </w:r>
      <w:r w:rsidR="00495104" w:rsidRPr="00642DC3">
        <w:rPr>
          <w:sz w:val="28"/>
          <w:rtl/>
        </w:rPr>
        <w:t xml:space="preserve">. </w:t>
      </w:r>
    </w:p>
    <w:p w:rsidR="00BB7D08" w:rsidRPr="00642DC3" w:rsidRDefault="00495104" w:rsidP="00E12DB1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ל</w:t>
      </w:r>
      <w:r w:rsidR="00B97D8E" w:rsidRPr="00642DC3">
        <w:rPr>
          <w:rFonts w:hint="cs"/>
          <w:sz w:val="28"/>
          <w:rtl/>
        </w:rPr>
        <w:t>אנשי</w:t>
      </w:r>
      <w:r w:rsidR="00E12DB1" w:rsidRPr="00642DC3">
        <w:rPr>
          <w:rFonts w:hint="cs"/>
          <w:sz w:val="28"/>
          <w:rtl/>
        </w:rPr>
        <w:t xml:space="preserve"> לשכתי, לדורותיה</w:t>
      </w:r>
      <w:r w:rsidRPr="00642DC3">
        <w:rPr>
          <w:rFonts w:hint="cs"/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שעבדו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איתי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במהלך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שנות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השיפוט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וב</w:t>
      </w:r>
      <w:r w:rsidRPr="00642DC3">
        <w:rPr>
          <w:rFonts w:hint="cs"/>
          <w:sz w:val="28"/>
          <w:rtl/>
        </w:rPr>
        <w:t>תפקידי כממלא מקום ה</w:t>
      </w:r>
      <w:r w:rsidRPr="00642DC3">
        <w:rPr>
          <w:rFonts w:hint="eastAsia"/>
          <w:sz w:val="28"/>
          <w:rtl/>
        </w:rPr>
        <w:t>נשיא</w:t>
      </w:r>
      <w:r w:rsidRPr="00642DC3">
        <w:rPr>
          <w:rFonts w:hint="cs"/>
          <w:sz w:val="28"/>
          <w:rtl/>
        </w:rPr>
        <w:t>, על</w:t>
      </w:r>
      <w:r w:rsidRPr="00642DC3">
        <w:rPr>
          <w:sz w:val="28"/>
          <w:rtl/>
        </w:rPr>
        <w:t xml:space="preserve"> </w:t>
      </w:r>
      <w:r w:rsidR="00E12DB1" w:rsidRPr="00642DC3">
        <w:rPr>
          <w:rFonts w:hint="cs"/>
          <w:sz w:val="28"/>
          <w:rtl/>
        </w:rPr>
        <w:t>עבודת</w:t>
      </w:r>
      <w:r w:rsidRPr="00642DC3">
        <w:rPr>
          <w:rFonts w:hint="cs"/>
          <w:sz w:val="28"/>
          <w:rtl/>
        </w:rPr>
        <w:t>ם המסורה והמצוינת, שהייתה לי לעזר רב לאורך השנים.</w:t>
      </w:r>
    </w:p>
    <w:p w:rsidR="00BB7D08" w:rsidRPr="00642DC3" w:rsidRDefault="00BB7D08" w:rsidP="00BB7D08">
      <w:pPr>
        <w:spacing w:line="480" w:lineRule="auto"/>
        <w:ind w:firstLine="720"/>
        <w:jc w:val="both"/>
        <w:rPr>
          <w:sz w:val="28"/>
          <w:rtl/>
        </w:rPr>
      </w:pPr>
    </w:p>
    <w:p w:rsidR="00BB7D08" w:rsidRPr="00642DC3" w:rsidRDefault="00495104" w:rsidP="00E12DB1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אחרונים חביבים, </w:t>
      </w:r>
      <w:r w:rsidR="00C56504" w:rsidRPr="00642DC3">
        <w:rPr>
          <w:rFonts w:hint="cs"/>
          <w:sz w:val="28"/>
          <w:rtl/>
        </w:rPr>
        <w:t xml:space="preserve">ולא בסדר החשיבות, </w:t>
      </w:r>
      <w:r w:rsidRPr="00642DC3">
        <w:rPr>
          <w:rFonts w:hint="cs"/>
          <w:sz w:val="28"/>
          <w:rtl/>
        </w:rPr>
        <w:t>אבקש לייחד</w:t>
      </w:r>
      <w:r w:rsidR="00E12DB1" w:rsidRPr="00642DC3">
        <w:rPr>
          <w:rFonts w:hint="cs"/>
          <w:sz w:val="28"/>
          <w:rtl/>
        </w:rPr>
        <w:t xml:space="preserve"> מילים ספורות גם למשפחתי האהובה:</w:t>
      </w:r>
      <w:r w:rsidRPr="00642DC3">
        <w:rPr>
          <w:rFonts w:hint="cs"/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לרעייתי</w:t>
      </w:r>
      <w:r w:rsidR="00935AD8" w:rsidRPr="00642DC3">
        <w:rPr>
          <w:rFonts w:hint="cs"/>
          <w:sz w:val="28"/>
          <w:rtl/>
        </w:rPr>
        <w:t xml:space="preserve"> היקרה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ליאורה</w:t>
      </w:r>
      <w:r w:rsidR="00603A31" w:rsidRPr="00642DC3">
        <w:rPr>
          <w:rFonts w:hint="cs"/>
          <w:sz w:val="28"/>
          <w:rtl/>
        </w:rPr>
        <w:t xml:space="preserve"> שצעדה אתי במהלך כל המסע הארוך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לילדיי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דריה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ויותם</w:t>
      </w:r>
      <w:r w:rsidRPr="00642DC3">
        <w:rPr>
          <w:sz w:val="28"/>
          <w:rtl/>
        </w:rPr>
        <w:t xml:space="preserve">, </w:t>
      </w:r>
      <w:r w:rsidRPr="00642DC3">
        <w:rPr>
          <w:rFonts w:hint="eastAsia"/>
          <w:sz w:val="28"/>
          <w:rtl/>
        </w:rPr>
        <w:t>לבני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זוגם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אלון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ואופל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ולנכדתי</w:t>
      </w:r>
      <w:r w:rsidRPr="00642DC3">
        <w:rPr>
          <w:sz w:val="28"/>
          <w:rtl/>
        </w:rPr>
        <w:t xml:space="preserve"> </w:t>
      </w:r>
      <w:r w:rsidR="00E12DB1" w:rsidRPr="00642DC3">
        <w:rPr>
          <w:rFonts w:hint="cs"/>
          <w:sz w:val="28"/>
          <w:rtl/>
        </w:rPr>
        <w:t xml:space="preserve">הראשונה והיחידה </w:t>
      </w:r>
      <w:r w:rsidRPr="00642DC3">
        <w:rPr>
          <w:rFonts w:hint="eastAsia"/>
          <w:sz w:val="28"/>
          <w:rtl/>
        </w:rPr>
        <w:t>נלי</w:t>
      </w:r>
      <w:r w:rsidRPr="00642DC3">
        <w:rPr>
          <w:sz w:val="28"/>
          <w:rtl/>
        </w:rPr>
        <w:t xml:space="preserve">. </w:t>
      </w:r>
      <w:r w:rsidR="00E12DB1" w:rsidRPr="00642DC3">
        <w:rPr>
          <w:rFonts w:hint="cs"/>
          <w:sz w:val="28"/>
          <w:rtl/>
        </w:rPr>
        <w:t>תודה</w:t>
      </w:r>
      <w:r w:rsidR="00C56504" w:rsidRPr="00642DC3">
        <w:rPr>
          <w:rFonts w:hint="cs"/>
          <w:sz w:val="28"/>
          <w:rtl/>
        </w:rPr>
        <w:t xml:space="preserve"> גם לבני משפחתי</w:t>
      </w:r>
      <w:r w:rsidR="00603A31" w:rsidRPr="00642DC3">
        <w:rPr>
          <w:rFonts w:hint="cs"/>
          <w:sz w:val="28"/>
          <w:rtl/>
        </w:rPr>
        <w:t xml:space="preserve"> היקרים</w:t>
      </w:r>
      <w:r w:rsidR="00C56504" w:rsidRPr="00642DC3">
        <w:rPr>
          <w:rFonts w:hint="cs"/>
          <w:sz w:val="28"/>
          <w:rtl/>
        </w:rPr>
        <w:t xml:space="preserve"> במעגלים רחבים יותר. </w:t>
      </w:r>
      <w:r w:rsidRPr="00642DC3">
        <w:rPr>
          <w:rFonts w:hint="cs"/>
          <w:sz w:val="28"/>
          <w:rtl/>
        </w:rPr>
        <w:t>העבודה השיפוטית היא עבודה תובענית מאין כמוה. ללא תמיכת</w:t>
      </w:r>
      <w:r w:rsidR="00BC5225" w:rsidRPr="00642DC3">
        <w:rPr>
          <w:rFonts w:hint="cs"/>
          <w:sz w:val="28"/>
          <w:rtl/>
        </w:rPr>
        <w:t>כ</w:t>
      </w:r>
      <w:r w:rsidRPr="00642DC3">
        <w:rPr>
          <w:rFonts w:hint="cs"/>
          <w:sz w:val="28"/>
          <w:rtl/>
        </w:rPr>
        <w:t xml:space="preserve">ם הבלתי מתפשרת, לא הייתי </w:t>
      </w:r>
      <w:r w:rsidR="00BC5225" w:rsidRPr="00642DC3">
        <w:rPr>
          <w:rFonts w:hint="cs"/>
          <w:sz w:val="28"/>
          <w:rtl/>
        </w:rPr>
        <w:t>עומד כאן ה</w:t>
      </w:r>
      <w:r w:rsidRPr="00642DC3">
        <w:rPr>
          <w:rFonts w:hint="cs"/>
          <w:sz w:val="28"/>
          <w:rtl/>
        </w:rPr>
        <w:t xml:space="preserve">יום. </w:t>
      </w:r>
      <w:r w:rsidR="00C56504" w:rsidRPr="00642DC3">
        <w:rPr>
          <w:rFonts w:hint="cs"/>
          <w:sz w:val="28"/>
          <w:rtl/>
        </w:rPr>
        <w:t>כפי שאמרת</w:t>
      </w:r>
      <w:r w:rsidR="00E12DB1" w:rsidRPr="00642DC3">
        <w:rPr>
          <w:rFonts w:hint="cs"/>
          <w:sz w:val="28"/>
          <w:rtl/>
        </w:rPr>
        <w:t>י תמיד וחשוב לי לחזור על הדברים:</w:t>
      </w:r>
      <w:r w:rsidR="00C56504" w:rsidRPr="00642DC3">
        <w:rPr>
          <w:rFonts w:hint="cs"/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אתם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מקור</w:t>
      </w:r>
      <w:r w:rsidRPr="00642DC3">
        <w:rPr>
          <w:sz w:val="28"/>
          <w:rtl/>
        </w:rPr>
        <w:t xml:space="preserve"> </w:t>
      </w:r>
      <w:r w:rsidRPr="00642DC3">
        <w:rPr>
          <w:rFonts w:hint="eastAsia"/>
          <w:sz w:val="28"/>
          <w:rtl/>
        </w:rPr>
        <w:t>כוחי</w:t>
      </w:r>
      <w:r w:rsidRPr="00642DC3">
        <w:rPr>
          <w:sz w:val="28"/>
          <w:rtl/>
        </w:rPr>
        <w:t>.</w:t>
      </w:r>
    </w:p>
    <w:p w:rsidR="00BB7D08" w:rsidRPr="00642DC3" w:rsidRDefault="00BB7D08" w:rsidP="00BB7D08">
      <w:pPr>
        <w:pStyle w:val="Ruller41"/>
        <w:spacing w:line="480" w:lineRule="auto"/>
        <w:ind w:firstLine="720"/>
        <w:rPr>
          <w:rFonts w:ascii="Century" w:hAnsi="Century"/>
          <w:sz w:val="28"/>
          <w:rtl/>
        </w:rPr>
      </w:pPr>
    </w:p>
    <w:p w:rsidR="00BB7D08" w:rsidRPr="00642DC3" w:rsidRDefault="00236E77" w:rsidP="00D91BD3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 xml:space="preserve">בעוד מספר ימים אתלה </w:t>
      </w:r>
      <w:r w:rsidR="00495104" w:rsidRPr="00642DC3">
        <w:rPr>
          <w:rFonts w:hint="cs"/>
          <w:sz w:val="28"/>
          <w:rtl/>
        </w:rPr>
        <w:t>את גלימת השיפוט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ב</w:t>
      </w:r>
      <w:r w:rsidR="00C56504" w:rsidRPr="00642DC3">
        <w:rPr>
          <w:rFonts w:hint="cs"/>
          <w:sz w:val="28"/>
          <w:rtl/>
        </w:rPr>
        <w:t>תודה עמוקה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על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הזכות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cs"/>
          <w:sz w:val="28"/>
          <w:rtl/>
        </w:rPr>
        <w:t xml:space="preserve">הנדירה </w:t>
      </w:r>
      <w:r w:rsidR="00495104" w:rsidRPr="00642DC3">
        <w:rPr>
          <w:rFonts w:hint="eastAsia"/>
          <w:sz w:val="28"/>
          <w:rtl/>
        </w:rPr>
        <w:t>שניתנה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לי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לשרת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eastAsia"/>
          <w:sz w:val="28"/>
          <w:rtl/>
        </w:rPr>
        <w:t>את</w:t>
      </w:r>
      <w:r w:rsidR="00495104" w:rsidRPr="00642DC3">
        <w:rPr>
          <w:sz w:val="28"/>
          <w:rtl/>
        </w:rPr>
        <w:t xml:space="preserve"> </w:t>
      </w:r>
      <w:r w:rsidR="00C56504" w:rsidRPr="00642DC3">
        <w:rPr>
          <w:rFonts w:hint="cs"/>
          <w:sz w:val="28"/>
          <w:rtl/>
        </w:rPr>
        <w:t>אזרחי ישראל ותושביה</w:t>
      </w:r>
      <w:r w:rsidR="006B2F01" w:rsidRPr="00642DC3">
        <w:rPr>
          <w:rFonts w:hint="cs"/>
          <w:sz w:val="28"/>
          <w:rtl/>
        </w:rPr>
        <w:t>,</w:t>
      </w:r>
      <w:r w:rsidR="00495104" w:rsidRPr="00642DC3">
        <w:rPr>
          <w:sz w:val="28"/>
          <w:rtl/>
        </w:rPr>
        <w:t xml:space="preserve"> </w:t>
      </w:r>
      <w:r w:rsidR="00495104" w:rsidRPr="00642DC3">
        <w:rPr>
          <w:rFonts w:hint="cs"/>
          <w:sz w:val="28"/>
          <w:rtl/>
        </w:rPr>
        <w:t xml:space="preserve">ולהוסיף </w:t>
      </w:r>
      <w:r w:rsidR="00603A31" w:rsidRPr="00642DC3">
        <w:rPr>
          <w:rFonts w:hint="cs"/>
          <w:sz w:val="28"/>
          <w:rtl/>
        </w:rPr>
        <w:t>לבנה קטנה משל עצמי</w:t>
      </w:r>
      <w:r w:rsidR="00290537" w:rsidRPr="00642DC3">
        <w:rPr>
          <w:rFonts w:hint="cs"/>
          <w:sz w:val="28"/>
          <w:rtl/>
        </w:rPr>
        <w:t xml:space="preserve"> </w:t>
      </w:r>
      <w:r w:rsidR="00495104" w:rsidRPr="00642DC3">
        <w:rPr>
          <w:rFonts w:hint="cs"/>
          <w:sz w:val="28"/>
          <w:rtl/>
        </w:rPr>
        <w:t xml:space="preserve">לבניין המפואר של המשפט הישראלי. </w:t>
      </w:r>
    </w:p>
    <w:p w:rsidR="00D97D87" w:rsidRPr="00642DC3" w:rsidRDefault="00D97D87" w:rsidP="00D91BD3">
      <w:pPr>
        <w:spacing w:line="480" w:lineRule="auto"/>
        <w:ind w:firstLine="720"/>
        <w:jc w:val="both"/>
        <w:rPr>
          <w:sz w:val="28"/>
          <w:rtl/>
        </w:rPr>
      </w:pPr>
    </w:p>
    <w:p w:rsidR="00D97D87" w:rsidRPr="00642DC3" w:rsidRDefault="00D97D87" w:rsidP="00D97D87">
      <w:pPr>
        <w:pStyle w:val="Ruller41"/>
        <w:spacing w:line="480" w:lineRule="auto"/>
        <w:ind w:firstLine="720"/>
        <w:rPr>
          <w:rFonts w:ascii="Century" w:hAnsi="Century"/>
          <w:b/>
          <w:bCs/>
          <w:sz w:val="28"/>
          <w:rtl/>
        </w:rPr>
      </w:pPr>
      <w:r w:rsidRPr="00642DC3">
        <w:rPr>
          <w:rFonts w:ascii="Century" w:hAnsi="Century" w:hint="cs"/>
          <w:sz w:val="28"/>
          <w:rtl/>
        </w:rPr>
        <w:t xml:space="preserve">לסיום. אף שניצבים לפנינו אתגרים משמעותיים, </w:t>
      </w:r>
      <w:r w:rsidRPr="00642DC3">
        <w:rPr>
          <w:rFonts w:ascii="Century" w:hAnsi="Century" w:hint="eastAsia"/>
          <w:sz w:val="28"/>
          <w:rtl/>
        </w:rPr>
        <w:t>אני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מאמין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בלב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שלם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ש</w:t>
      </w:r>
      <w:r w:rsidRPr="00642DC3">
        <w:rPr>
          <w:rFonts w:ascii="Century" w:hAnsi="Century" w:hint="eastAsia"/>
          <w:sz w:val="28"/>
          <w:rtl/>
        </w:rPr>
        <w:t>נצלח</w:t>
      </w:r>
      <w:r w:rsidRPr="00642DC3">
        <w:rPr>
          <w:rFonts w:ascii="Century" w:hAnsi="Century" w:hint="cs"/>
          <w:sz w:val="28"/>
          <w:rtl/>
        </w:rPr>
        <w:t xml:space="preserve"> אותם </w:t>
      </w:r>
      <w:r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יחד, כחברה אחת</w:t>
      </w:r>
      <w:r w:rsidRPr="00642DC3">
        <w:rPr>
          <w:rFonts w:ascii="Century" w:hAnsi="Century"/>
          <w:sz w:val="28"/>
          <w:rtl/>
        </w:rPr>
        <w:t xml:space="preserve">. </w:t>
      </w:r>
      <w:r w:rsidRPr="00642DC3">
        <w:rPr>
          <w:rFonts w:ascii="Century" w:hAnsi="Century" w:hint="eastAsia"/>
          <w:sz w:val="28"/>
          <w:rtl/>
        </w:rPr>
        <w:t>זאת</w:t>
      </w:r>
      <w:r w:rsidRPr="00642DC3">
        <w:rPr>
          <w:rFonts w:ascii="Century" w:hAnsi="Century"/>
          <w:sz w:val="28"/>
          <w:rtl/>
        </w:rPr>
        <w:t xml:space="preserve">, </w:t>
      </w:r>
      <w:r w:rsidRPr="00642DC3">
        <w:rPr>
          <w:rFonts w:ascii="Century" w:hAnsi="Century" w:hint="eastAsia"/>
          <w:sz w:val="28"/>
          <w:rtl/>
        </w:rPr>
        <w:t>מתוך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cs"/>
          <w:sz w:val="28"/>
          <w:rtl/>
        </w:rPr>
        <w:t>ה</w:t>
      </w:r>
      <w:r w:rsidRPr="00642DC3">
        <w:rPr>
          <w:rFonts w:ascii="Century" w:hAnsi="Century" w:hint="eastAsia"/>
          <w:sz w:val="28"/>
          <w:rtl/>
        </w:rPr>
        <w:t>מחויבו</w:t>
      </w:r>
      <w:r w:rsidRPr="00642DC3">
        <w:rPr>
          <w:rFonts w:ascii="Century" w:hAnsi="Century" w:hint="cs"/>
          <w:sz w:val="28"/>
          <w:rtl/>
        </w:rPr>
        <w:t>ת המשותפת של כולנו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לעקרונות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ולערכים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שעומדים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בבסיס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מדינת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ישראל</w:t>
      </w:r>
      <w:r w:rsidRPr="00642DC3">
        <w:rPr>
          <w:rFonts w:ascii="Century" w:hAnsi="Century"/>
          <w:sz w:val="28"/>
          <w:rtl/>
        </w:rPr>
        <w:t xml:space="preserve"> –</w:t>
      </w:r>
      <w:r w:rsidRPr="00642DC3">
        <w:rPr>
          <w:rFonts w:ascii="Century" w:hAnsi="Century" w:hint="cs"/>
          <w:sz w:val="28"/>
          <w:rtl/>
        </w:rPr>
        <w:t xml:space="preserve"> כמדינה </w:t>
      </w:r>
      <w:r w:rsidRPr="00642DC3">
        <w:rPr>
          <w:rFonts w:ascii="Century" w:hAnsi="Century" w:hint="eastAsia"/>
          <w:sz w:val="28"/>
          <w:rtl/>
        </w:rPr>
        <w:t>יהודית</w:t>
      </w:r>
      <w:r w:rsidRPr="00642DC3">
        <w:rPr>
          <w:rFonts w:ascii="Century" w:hAnsi="Century"/>
          <w:sz w:val="28"/>
          <w:rtl/>
        </w:rPr>
        <w:t xml:space="preserve"> </w:t>
      </w:r>
      <w:r w:rsidRPr="00642DC3">
        <w:rPr>
          <w:rFonts w:ascii="Century" w:hAnsi="Century" w:hint="eastAsia"/>
          <w:sz w:val="28"/>
          <w:rtl/>
        </w:rPr>
        <w:t>ודמוקרטית</w:t>
      </w:r>
      <w:r w:rsidRPr="00642DC3">
        <w:rPr>
          <w:rFonts w:ascii="Century" w:hAnsi="Century" w:hint="cs"/>
          <w:sz w:val="28"/>
          <w:rtl/>
        </w:rPr>
        <w:t xml:space="preserve"> </w:t>
      </w:r>
      <w:r w:rsidRPr="00642DC3">
        <w:rPr>
          <w:rFonts w:ascii="Century" w:hAnsi="Century"/>
          <w:sz w:val="28"/>
          <w:rtl/>
        </w:rPr>
        <w:t>–</w:t>
      </w:r>
      <w:r w:rsidRPr="00642DC3">
        <w:rPr>
          <w:rFonts w:ascii="Century" w:hAnsi="Century" w:hint="cs"/>
          <w:sz w:val="28"/>
          <w:rtl/>
        </w:rPr>
        <w:t xml:space="preserve">  ואשר מאירים את דרכנו עוד מהכרזת העצמאות.</w:t>
      </w:r>
      <w:r w:rsidRPr="00642DC3">
        <w:rPr>
          <w:rFonts w:ascii="Century" w:hAnsi="Century" w:hint="cs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לאורך</w:t>
      </w:r>
      <w:r w:rsidRPr="00642DC3">
        <w:rPr>
          <w:rFonts w:ascii="Century" w:hAnsi="Century" w:hint="cs"/>
          <w:b/>
          <w:bCs/>
          <w:sz w:val="28"/>
          <w:rtl/>
        </w:rPr>
        <w:t xml:space="preserve"> שבעים ושש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שנות</w:t>
      </w:r>
      <w:r w:rsidRPr="00642DC3">
        <w:rPr>
          <w:rFonts w:ascii="Century" w:hAnsi="Century" w:hint="cs"/>
          <w:b/>
          <w:bCs/>
          <w:sz w:val="28"/>
          <w:rtl/>
        </w:rPr>
        <w:t xml:space="preserve"> קיומה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ניצבה</w:t>
      </w:r>
      <w:r w:rsidRPr="00642DC3">
        <w:rPr>
          <w:rFonts w:ascii="Century" w:hAnsi="Century" w:hint="cs"/>
          <w:b/>
          <w:bCs/>
          <w:sz w:val="28"/>
          <w:rtl/>
        </w:rPr>
        <w:t xml:space="preserve"> מדינת ישראל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בגאון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מול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אתגרים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רבים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ומגוונים</w:t>
      </w:r>
      <w:r w:rsidRPr="00642DC3">
        <w:rPr>
          <w:rFonts w:ascii="Century" w:hAnsi="Century"/>
          <w:b/>
          <w:bCs/>
          <w:sz w:val="28"/>
          <w:rtl/>
        </w:rPr>
        <w:t xml:space="preserve">, </w:t>
      </w:r>
      <w:r w:rsidRPr="00642DC3">
        <w:rPr>
          <w:rFonts w:ascii="Century" w:hAnsi="Century" w:hint="cs"/>
          <w:b/>
          <w:bCs/>
          <w:sz w:val="28"/>
          <w:rtl/>
        </w:rPr>
        <w:t>ושמרה על חוסנה החברתי, ועל זהותה היהודית והדמוקרטית</w:t>
      </w:r>
      <w:r w:rsidRPr="00642DC3">
        <w:rPr>
          <w:rFonts w:ascii="Century" w:hAnsi="Century"/>
          <w:b/>
          <w:bCs/>
          <w:sz w:val="28"/>
          <w:rtl/>
        </w:rPr>
        <w:t xml:space="preserve">. </w:t>
      </w:r>
      <w:r w:rsidRPr="00642DC3">
        <w:rPr>
          <w:rFonts w:ascii="Century" w:hAnsi="Century" w:hint="eastAsia"/>
          <w:b/>
          <w:bCs/>
          <w:sz w:val="28"/>
          <w:rtl/>
        </w:rPr>
        <w:t>אני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מאמין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בכל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לבי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כי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אות</w:t>
      </w:r>
      <w:r w:rsidRPr="00642DC3">
        <w:rPr>
          <w:rFonts w:ascii="Century" w:hAnsi="Century" w:hint="cs"/>
          <w:b/>
          <w:bCs/>
          <w:sz w:val="28"/>
          <w:rtl/>
        </w:rPr>
        <w:t>ו חוסן יישמר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גם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בהתמודדות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עם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המכשולים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העכשוויים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הניצבים</w:t>
      </w:r>
      <w:r w:rsidRPr="00642DC3">
        <w:rPr>
          <w:rFonts w:ascii="Century" w:hAnsi="Century"/>
          <w:b/>
          <w:bCs/>
          <w:sz w:val="28"/>
          <w:rtl/>
        </w:rPr>
        <w:t xml:space="preserve"> </w:t>
      </w:r>
      <w:r w:rsidRPr="00642DC3">
        <w:rPr>
          <w:rFonts w:ascii="Century" w:hAnsi="Century" w:hint="eastAsia"/>
          <w:b/>
          <w:bCs/>
          <w:sz w:val="28"/>
          <w:rtl/>
        </w:rPr>
        <w:t>בדרכנו</w:t>
      </w:r>
      <w:r w:rsidRPr="00642DC3">
        <w:rPr>
          <w:rFonts w:ascii="Century" w:hAnsi="Century"/>
          <w:b/>
          <w:bCs/>
          <w:sz w:val="28"/>
          <w:rtl/>
        </w:rPr>
        <w:t>.</w:t>
      </w:r>
      <w:r w:rsidRPr="00642DC3">
        <w:rPr>
          <w:rFonts w:ascii="Century" w:hAnsi="Century" w:hint="cs"/>
          <w:b/>
          <w:bCs/>
          <w:sz w:val="28"/>
          <w:rtl/>
        </w:rPr>
        <w:t xml:space="preserve"> כאז כן היום, הרשות השופטת עומדת איתן ותוסיף לשמור על יציבותה ועצמאותה.</w:t>
      </w:r>
    </w:p>
    <w:p w:rsidR="00017A57" w:rsidRPr="00642DC3" w:rsidRDefault="00017A57" w:rsidP="00C2332A">
      <w:pPr>
        <w:spacing w:line="480" w:lineRule="auto"/>
        <w:ind w:firstLine="720"/>
        <w:jc w:val="both"/>
        <w:rPr>
          <w:sz w:val="28"/>
          <w:rtl/>
        </w:rPr>
      </w:pPr>
    </w:p>
    <w:p w:rsidR="0058600A" w:rsidRPr="00642DC3" w:rsidRDefault="00495104" w:rsidP="00C2332A">
      <w:pPr>
        <w:spacing w:line="480" w:lineRule="auto"/>
        <w:ind w:firstLine="720"/>
        <w:jc w:val="both"/>
        <w:rPr>
          <w:sz w:val="28"/>
          <w:rtl/>
        </w:rPr>
      </w:pPr>
      <w:r w:rsidRPr="00642DC3">
        <w:rPr>
          <w:rFonts w:hint="cs"/>
          <w:sz w:val="28"/>
          <w:rtl/>
        </w:rPr>
        <w:t>תודה</w:t>
      </w:r>
      <w:r w:rsidR="00B8072A" w:rsidRPr="00642DC3">
        <w:rPr>
          <w:rFonts w:hint="cs"/>
          <w:sz w:val="28"/>
          <w:rtl/>
        </w:rPr>
        <w:t xml:space="preserve"> רבה ושתהיה שנה טובה</w:t>
      </w:r>
      <w:r w:rsidRPr="00642DC3">
        <w:rPr>
          <w:rFonts w:hint="cs"/>
          <w:sz w:val="28"/>
          <w:rtl/>
        </w:rPr>
        <w:t xml:space="preserve"> לכולם.</w:t>
      </w:r>
    </w:p>
    <w:p w:rsidR="0058600A" w:rsidRPr="00642DC3" w:rsidRDefault="0058600A" w:rsidP="0024615A">
      <w:pPr>
        <w:pStyle w:val="Ruller41"/>
        <w:rPr>
          <w:sz w:val="28"/>
          <w:rtl/>
        </w:rPr>
      </w:pPr>
    </w:p>
    <w:p w:rsidR="00B8072A" w:rsidRPr="00642DC3" w:rsidRDefault="00B8072A" w:rsidP="0024615A">
      <w:pPr>
        <w:pStyle w:val="Ruller41"/>
        <w:rPr>
          <w:rFonts w:ascii="Century" w:hAnsi="Century"/>
          <w:sz w:val="28"/>
          <w:rtl/>
        </w:rPr>
      </w:pPr>
      <w:r w:rsidRPr="00642DC3">
        <w:rPr>
          <w:sz w:val="28"/>
          <w:rtl/>
        </w:rPr>
        <w:tab/>
      </w:r>
    </w:p>
    <w:p w:rsidR="00B8072A" w:rsidRPr="00642DC3" w:rsidRDefault="00B8072A" w:rsidP="00B8072A">
      <w:pPr>
        <w:pStyle w:val="Ruller41"/>
        <w:rPr>
          <w:rFonts w:ascii="Century" w:hAnsi="Century"/>
          <w:sz w:val="28"/>
          <w:rtl/>
        </w:rPr>
      </w:pPr>
      <w:r w:rsidRPr="00642DC3">
        <w:rPr>
          <w:rFonts w:ascii="Century" w:hAnsi="Century"/>
          <w:sz w:val="28"/>
          <w:rtl/>
        </w:rPr>
        <w:tab/>
      </w:r>
      <w:r w:rsidRPr="00642DC3">
        <w:rPr>
          <w:rFonts w:ascii="Century" w:hAnsi="Century" w:hint="cs"/>
          <w:sz w:val="28"/>
          <w:rtl/>
        </w:rPr>
        <w:t xml:space="preserve">כולכם מוזמנים להשתתף בקבלת הפנים שתתקיים ברחבת הפירמידה. </w:t>
      </w:r>
    </w:p>
    <w:p w:rsidR="00B8072A" w:rsidRPr="00642DC3" w:rsidRDefault="00B8072A" w:rsidP="00642DC3">
      <w:pPr>
        <w:pStyle w:val="Ruller41"/>
        <w:rPr>
          <w:rFonts w:ascii="Century" w:hAnsi="Century"/>
          <w:sz w:val="28"/>
        </w:rPr>
      </w:pPr>
    </w:p>
    <w:sectPr w:rsidR="00B8072A" w:rsidRPr="00642DC3">
      <w:headerReference w:type="even" r:id="rId8"/>
      <w:headerReference w:type="default" r:id="rId9"/>
      <w:footerReference w:type="even" r:id="rId10"/>
      <w:footerReference w:type="first" r:id="rId11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E3" w:rsidRDefault="00A734E3">
      <w:pPr>
        <w:spacing w:line="240" w:lineRule="auto"/>
      </w:pPr>
      <w:r>
        <w:separator/>
      </w:r>
    </w:p>
  </w:endnote>
  <w:endnote w:type="continuationSeparator" w:id="0">
    <w:p w:rsidR="00A734E3" w:rsidRDefault="00A73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Ruehl">
    <w:altName w:val="Times New Roman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TUR">
    <w:altName w:val="Arial"/>
    <w:charset w:val="00"/>
    <w:family w:val="swiss"/>
    <w:pitch w:val="variable"/>
    <w:sig w:usb0="E0002EFF" w:usb1="C000785B" w:usb2="00000009" w:usb3="00000000" w:csb0="000001FF" w:csb1="00000000"/>
  </w:font>
  <w:font w:name="DavidFix">
    <w:charset w:val="B1"/>
    <w:family w:val="auto"/>
    <w:pitch w:val="variable"/>
    <w:sig w:usb0="00001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4C" w:rsidRDefault="00495104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tl/>
      </w:rPr>
      <w:t>1</w:t>
    </w:r>
    <w:r>
      <w:rPr>
        <w:rStyle w:val="a4"/>
        <w:rtl/>
      </w:rPr>
      <w:fldChar w:fldCharType="end"/>
    </w:r>
  </w:p>
  <w:p w:rsidR="002D044C" w:rsidRDefault="002D044C">
    <w:pPr>
      <w:pStyle w:val="a3"/>
      <w:rPr>
        <w:rtl/>
      </w:rPr>
    </w:pPr>
  </w:p>
  <w:p w:rsidR="002D044C" w:rsidRDefault="002D0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4C" w:rsidRDefault="002D044C">
    <w:pPr>
      <w:pStyle w:val="a3"/>
      <w:bidi w:val="0"/>
    </w:pPr>
  </w:p>
  <w:p w:rsidR="002D044C" w:rsidRDefault="002D044C">
    <w:pPr>
      <w:pStyle w:val="a3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E3" w:rsidRDefault="00A734E3">
      <w:r>
        <w:separator/>
      </w:r>
    </w:p>
  </w:footnote>
  <w:footnote w:type="continuationSeparator" w:id="0">
    <w:p w:rsidR="00A734E3" w:rsidRDefault="00A734E3">
      <w:r>
        <w:continuationSeparator/>
      </w:r>
    </w:p>
  </w:footnote>
  <w:footnote w:id="1">
    <w:p w:rsidR="00E03455" w:rsidRDefault="00E03455">
      <w:pPr>
        <w:pStyle w:val="a6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חנה יבלונקה "ילדים בסדר גמור </w:t>
      </w:r>
      <w:r>
        <w:rPr>
          <w:rtl/>
        </w:rPr>
        <w:t>–</w:t>
      </w:r>
      <w:r>
        <w:rPr>
          <w:rFonts w:hint="cs"/>
          <w:rtl/>
        </w:rPr>
        <w:t xml:space="preserve"> ביוגרפיה דורית של ילדי הארץ 1955-1948" (ידיעות ספרים, 2018). </w:t>
      </w:r>
    </w:p>
  </w:footnote>
  <w:footnote w:id="2">
    <w:p w:rsidR="0058600A" w:rsidRDefault="00495104" w:rsidP="0058600A">
      <w:pPr>
        <w:pStyle w:val="a6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כלשונו של המלומד יצחק זמיר (וראו: יצחק זמיר "היועץ המשפטי לממשלה: משרת הציבור ולא משרת הממשלה" </w:t>
      </w:r>
      <w:r>
        <w:rPr>
          <w:rFonts w:hint="cs"/>
          <w:b/>
          <w:bCs/>
          <w:rtl/>
        </w:rPr>
        <w:t xml:space="preserve">ספר קלינגהופר: על המשפט הציבורי </w:t>
      </w:r>
      <w:r>
        <w:rPr>
          <w:rFonts w:hint="cs"/>
          <w:rtl/>
        </w:rPr>
        <w:t xml:space="preserve">451, 454 (1993)).  </w:t>
      </w:r>
    </w:p>
  </w:footnote>
  <w:footnote w:id="3">
    <w:p w:rsidR="00290537" w:rsidRDefault="00290537" w:rsidP="00290537">
      <w:pPr>
        <w:pStyle w:val="a6"/>
        <w:rPr>
          <w:rtl/>
        </w:rPr>
      </w:pPr>
      <w:r>
        <w:rPr>
          <w:rStyle w:val="a8"/>
        </w:rPr>
        <w:footnoteRef/>
      </w:r>
      <w:r>
        <w:rPr>
          <w:rFonts w:hint="cs"/>
          <w:rtl/>
        </w:rPr>
        <w:t xml:space="preserve"> ראו גם:</w:t>
      </w:r>
      <w:r>
        <w:rPr>
          <w:rtl/>
        </w:rPr>
        <w:t xml:space="preserve"> </w:t>
      </w:r>
      <w:r>
        <w:rPr>
          <w:rFonts w:hint="cs"/>
          <w:rtl/>
        </w:rPr>
        <w:t xml:space="preserve">עוזי פוגלמן "מחלקת הבג"צים בפרקליטות המדינה" </w:t>
      </w:r>
      <w:r w:rsidRPr="0067051E">
        <w:rPr>
          <w:rFonts w:hint="cs"/>
          <w:b/>
          <w:bCs/>
          <w:rtl/>
        </w:rPr>
        <w:t>משפט וממשל</w:t>
      </w:r>
      <w:r>
        <w:rPr>
          <w:rFonts w:hint="cs"/>
          <w:rtl/>
        </w:rPr>
        <w:t xml:space="preserve"> ו 173 (תשס"א-תשס"ב).</w:t>
      </w:r>
    </w:p>
  </w:footnote>
  <w:footnote w:id="4">
    <w:p w:rsidR="004409F2" w:rsidRDefault="00495104" w:rsidP="004409F2">
      <w:pPr>
        <w:pStyle w:val="a6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[נוסח משולב], התשמ"ד-1984.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4C" w:rsidRDefault="00495104">
    <w:pPr>
      <w:pStyle w:val="a5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tl/>
      </w:rPr>
      <w:t>1</w:t>
    </w:r>
    <w:r>
      <w:rPr>
        <w:rStyle w:val="a4"/>
        <w:rtl/>
      </w:rPr>
      <w:fldChar w:fldCharType="end"/>
    </w:r>
  </w:p>
  <w:p w:rsidR="002D044C" w:rsidRDefault="002D044C">
    <w:pPr>
      <w:pStyle w:val="a5"/>
      <w:rPr>
        <w:rtl/>
      </w:rPr>
    </w:pPr>
  </w:p>
  <w:p w:rsidR="002D044C" w:rsidRDefault="002D04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4C" w:rsidRDefault="00495104">
    <w:pPr>
      <w:pStyle w:val="a5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DB2A4C">
      <w:rPr>
        <w:rStyle w:val="a4"/>
        <w:noProof/>
        <w:rtl/>
      </w:rPr>
      <w:t>11</w:t>
    </w:r>
    <w:r>
      <w:rPr>
        <w:rStyle w:val="a4"/>
        <w:rtl/>
      </w:rPr>
      <w:fldChar w:fldCharType="end"/>
    </w:r>
  </w:p>
  <w:p w:rsidR="002D044C" w:rsidRDefault="002D044C">
    <w:pPr>
      <w:pStyle w:val="a5"/>
      <w:rPr>
        <w:rtl/>
      </w:rPr>
    </w:pPr>
  </w:p>
  <w:p w:rsidR="002D044C" w:rsidRDefault="002D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01B"/>
    <w:multiLevelType w:val="hybridMultilevel"/>
    <w:tmpl w:val="B2C4B5E4"/>
    <w:lvl w:ilvl="0" w:tplc="FEFA7998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 w:tplc="1F461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EF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4B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C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40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E5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08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8B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70B62"/>
    <w:multiLevelType w:val="hybridMultilevel"/>
    <w:tmpl w:val="ADA8711E"/>
    <w:lvl w:ilvl="0" w:tplc="F376861E">
      <w:start w:val="1"/>
      <w:numFmt w:val="hebrew1"/>
      <w:pStyle w:val="Ruller40"/>
      <w:lvlText w:val="%1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 w:tplc="A9C20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0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A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EB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A4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84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03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E3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A"/>
    <w:rsid w:val="00006F39"/>
    <w:rsid w:val="0000759C"/>
    <w:rsid w:val="00015213"/>
    <w:rsid w:val="00017A57"/>
    <w:rsid w:val="00020E06"/>
    <w:rsid w:val="00021638"/>
    <w:rsid w:val="00021FB8"/>
    <w:rsid w:val="00022411"/>
    <w:rsid w:val="000231C9"/>
    <w:rsid w:val="00032E16"/>
    <w:rsid w:val="00045BD7"/>
    <w:rsid w:val="00045CE5"/>
    <w:rsid w:val="00064573"/>
    <w:rsid w:val="00072C1D"/>
    <w:rsid w:val="00074F9E"/>
    <w:rsid w:val="000848CA"/>
    <w:rsid w:val="0009258F"/>
    <w:rsid w:val="00096D1F"/>
    <w:rsid w:val="000A6ABA"/>
    <w:rsid w:val="000B0432"/>
    <w:rsid w:val="000B2ECF"/>
    <w:rsid w:val="000B7CB1"/>
    <w:rsid w:val="000C0407"/>
    <w:rsid w:val="000D20EC"/>
    <w:rsid w:val="000D4CD3"/>
    <w:rsid w:val="000E3E86"/>
    <w:rsid w:val="000E727A"/>
    <w:rsid w:val="000F5245"/>
    <w:rsid w:val="000F6A92"/>
    <w:rsid w:val="0010484A"/>
    <w:rsid w:val="0010649F"/>
    <w:rsid w:val="001110AE"/>
    <w:rsid w:val="00117A93"/>
    <w:rsid w:val="00123A0E"/>
    <w:rsid w:val="001422EE"/>
    <w:rsid w:val="00145578"/>
    <w:rsid w:val="00156735"/>
    <w:rsid w:val="00180DCF"/>
    <w:rsid w:val="0018467D"/>
    <w:rsid w:val="00186265"/>
    <w:rsid w:val="00190B7D"/>
    <w:rsid w:val="0019339B"/>
    <w:rsid w:val="0019538B"/>
    <w:rsid w:val="001B2EE9"/>
    <w:rsid w:val="001C1CD4"/>
    <w:rsid w:val="001C289E"/>
    <w:rsid w:val="001D523D"/>
    <w:rsid w:val="001D6C32"/>
    <w:rsid w:val="001E024A"/>
    <w:rsid w:val="001E1AA2"/>
    <w:rsid w:val="001F69E3"/>
    <w:rsid w:val="0021302E"/>
    <w:rsid w:val="002219EB"/>
    <w:rsid w:val="00227345"/>
    <w:rsid w:val="00230156"/>
    <w:rsid w:val="00236E77"/>
    <w:rsid w:val="0024615A"/>
    <w:rsid w:val="00254B7B"/>
    <w:rsid w:val="00256E87"/>
    <w:rsid w:val="00257B17"/>
    <w:rsid w:val="00263ECA"/>
    <w:rsid w:val="00267300"/>
    <w:rsid w:val="00270A89"/>
    <w:rsid w:val="00273176"/>
    <w:rsid w:val="0028142A"/>
    <w:rsid w:val="00290537"/>
    <w:rsid w:val="00294671"/>
    <w:rsid w:val="00294F46"/>
    <w:rsid w:val="002A03E5"/>
    <w:rsid w:val="002A0A55"/>
    <w:rsid w:val="002A62F6"/>
    <w:rsid w:val="002B1902"/>
    <w:rsid w:val="002B25BB"/>
    <w:rsid w:val="002B3337"/>
    <w:rsid w:val="002B390C"/>
    <w:rsid w:val="002B56E3"/>
    <w:rsid w:val="002C1541"/>
    <w:rsid w:val="002C1EB9"/>
    <w:rsid w:val="002C2AF4"/>
    <w:rsid w:val="002C6A88"/>
    <w:rsid w:val="002D044C"/>
    <w:rsid w:val="002D30D0"/>
    <w:rsid w:val="002E0874"/>
    <w:rsid w:val="002E4ECB"/>
    <w:rsid w:val="002E694B"/>
    <w:rsid w:val="002E6ECE"/>
    <w:rsid w:val="002E72A5"/>
    <w:rsid w:val="002F5067"/>
    <w:rsid w:val="00304FA2"/>
    <w:rsid w:val="003100DA"/>
    <w:rsid w:val="00311FB2"/>
    <w:rsid w:val="00320125"/>
    <w:rsid w:val="0033296C"/>
    <w:rsid w:val="003344B2"/>
    <w:rsid w:val="00344285"/>
    <w:rsid w:val="00346F83"/>
    <w:rsid w:val="00353AB6"/>
    <w:rsid w:val="00365525"/>
    <w:rsid w:val="00365A27"/>
    <w:rsid w:val="003660EA"/>
    <w:rsid w:val="0037787C"/>
    <w:rsid w:val="003A217C"/>
    <w:rsid w:val="003A351F"/>
    <w:rsid w:val="003B27D1"/>
    <w:rsid w:val="003B49F0"/>
    <w:rsid w:val="003C6E44"/>
    <w:rsid w:val="003D1D6E"/>
    <w:rsid w:val="003D51F1"/>
    <w:rsid w:val="003E1C9D"/>
    <w:rsid w:val="003E1D52"/>
    <w:rsid w:val="003E4ABA"/>
    <w:rsid w:val="003F3926"/>
    <w:rsid w:val="003F3FB9"/>
    <w:rsid w:val="00404CC4"/>
    <w:rsid w:val="00405772"/>
    <w:rsid w:val="00406A1D"/>
    <w:rsid w:val="00426453"/>
    <w:rsid w:val="00433B3D"/>
    <w:rsid w:val="004403F1"/>
    <w:rsid w:val="004409F2"/>
    <w:rsid w:val="00442010"/>
    <w:rsid w:val="00456BF2"/>
    <w:rsid w:val="0046584A"/>
    <w:rsid w:val="004922A6"/>
    <w:rsid w:val="00495104"/>
    <w:rsid w:val="004A00E1"/>
    <w:rsid w:val="004A3AB8"/>
    <w:rsid w:val="004B2948"/>
    <w:rsid w:val="004B47AD"/>
    <w:rsid w:val="004B4BE1"/>
    <w:rsid w:val="004D5A8C"/>
    <w:rsid w:val="004D6812"/>
    <w:rsid w:val="004D7E67"/>
    <w:rsid w:val="004E147C"/>
    <w:rsid w:val="004F1D87"/>
    <w:rsid w:val="005136C4"/>
    <w:rsid w:val="00515999"/>
    <w:rsid w:val="00524914"/>
    <w:rsid w:val="005504BD"/>
    <w:rsid w:val="005530B5"/>
    <w:rsid w:val="005613A8"/>
    <w:rsid w:val="005626C1"/>
    <w:rsid w:val="00564860"/>
    <w:rsid w:val="005657FC"/>
    <w:rsid w:val="00575EA1"/>
    <w:rsid w:val="0058600A"/>
    <w:rsid w:val="005A2A4C"/>
    <w:rsid w:val="005A46EB"/>
    <w:rsid w:val="005B01CA"/>
    <w:rsid w:val="005B0C21"/>
    <w:rsid w:val="005B306E"/>
    <w:rsid w:val="005B642B"/>
    <w:rsid w:val="005C49B8"/>
    <w:rsid w:val="005D29C7"/>
    <w:rsid w:val="005D6398"/>
    <w:rsid w:val="005E36F0"/>
    <w:rsid w:val="005E774C"/>
    <w:rsid w:val="005F1C3E"/>
    <w:rsid w:val="005F6E31"/>
    <w:rsid w:val="005F72F6"/>
    <w:rsid w:val="00603A31"/>
    <w:rsid w:val="0060604B"/>
    <w:rsid w:val="006073F7"/>
    <w:rsid w:val="00613CD9"/>
    <w:rsid w:val="00616AF9"/>
    <w:rsid w:val="00617540"/>
    <w:rsid w:val="00642DC3"/>
    <w:rsid w:val="00653164"/>
    <w:rsid w:val="006649F8"/>
    <w:rsid w:val="00664DF0"/>
    <w:rsid w:val="00667670"/>
    <w:rsid w:val="0067051E"/>
    <w:rsid w:val="00673854"/>
    <w:rsid w:val="006760FF"/>
    <w:rsid w:val="00682B8E"/>
    <w:rsid w:val="0069151C"/>
    <w:rsid w:val="00692DF7"/>
    <w:rsid w:val="006A273B"/>
    <w:rsid w:val="006A6B7E"/>
    <w:rsid w:val="006B2F01"/>
    <w:rsid w:val="006C1457"/>
    <w:rsid w:val="006D1F29"/>
    <w:rsid w:val="006D44B6"/>
    <w:rsid w:val="006D5502"/>
    <w:rsid w:val="006E0822"/>
    <w:rsid w:val="006E608D"/>
    <w:rsid w:val="006F0D83"/>
    <w:rsid w:val="00712C0D"/>
    <w:rsid w:val="00720DD8"/>
    <w:rsid w:val="00722686"/>
    <w:rsid w:val="007240B0"/>
    <w:rsid w:val="00726D72"/>
    <w:rsid w:val="00734E7B"/>
    <w:rsid w:val="007457EF"/>
    <w:rsid w:val="007457F9"/>
    <w:rsid w:val="00747BBF"/>
    <w:rsid w:val="007502AD"/>
    <w:rsid w:val="007603C3"/>
    <w:rsid w:val="00794495"/>
    <w:rsid w:val="007A7518"/>
    <w:rsid w:val="007C024A"/>
    <w:rsid w:val="007D0F1F"/>
    <w:rsid w:val="007D3911"/>
    <w:rsid w:val="007D54D2"/>
    <w:rsid w:val="007E437F"/>
    <w:rsid w:val="007F2BC4"/>
    <w:rsid w:val="00800E17"/>
    <w:rsid w:val="008044FC"/>
    <w:rsid w:val="00816F92"/>
    <w:rsid w:val="00824761"/>
    <w:rsid w:val="00833493"/>
    <w:rsid w:val="00834802"/>
    <w:rsid w:val="00860EB0"/>
    <w:rsid w:val="008647F4"/>
    <w:rsid w:val="00871866"/>
    <w:rsid w:val="00874E8F"/>
    <w:rsid w:val="008974C1"/>
    <w:rsid w:val="00897EE2"/>
    <w:rsid w:val="008A397C"/>
    <w:rsid w:val="008B2508"/>
    <w:rsid w:val="008B2605"/>
    <w:rsid w:val="008D28F9"/>
    <w:rsid w:val="008D7CF7"/>
    <w:rsid w:val="008E2894"/>
    <w:rsid w:val="008E6C36"/>
    <w:rsid w:val="008F249C"/>
    <w:rsid w:val="0092421A"/>
    <w:rsid w:val="0092473C"/>
    <w:rsid w:val="00924954"/>
    <w:rsid w:val="00932DB2"/>
    <w:rsid w:val="00935AD8"/>
    <w:rsid w:val="00935C17"/>
    <w:rsid w:val="00953DBB"/>
    <w:rsid w:val="00954640"/>
    <w:rsid w:val="00956D4B"/>
    <w:rsid w:val="00956F05"/>
    <w:rsid w:val="00960A13"/>
    <w:rsid w:val="0096249E"/>
    <w:rsid w:val="009651BF"/>
    <w:rsid w:val="0097777C"/>
    <w:rsid w:val="00985BEF"/>
    <w:rsid w:val="009875B3"/>
    <w:rsid w:val="00991BF8"/>
    <w:rsid w:val="009922A6"/>
    <w:rsid w:val="00995C07"/>
    <w:rsid w:val="009A35ED"/>
    <w:rsid w:val="009A5F8C"/>
    <w:rsid w:val="009B2275"/>
    <w:rsid w:val="009B44F2"/>
    <w:rsid w:val="009B5E2F"/>
    <w:rsid w:val="009D467D"/>
    <w:rsid w:val="009D61E5"/>
    <w:rsid w:val="009E088D"/>
    <w:rsid w:val="009F02C5"/>
    <w:rsid w:val="009F432B"/>
    <w:rsid w:val="00A065FC"/>
    <w:rsid w:val="00A1453D"/>
    <w:rsid w:val="00A26A57"/>
    <w:rsid w:val="00A270C2"/>
    <w:rsid w:val="00A32FB9"/>
    <w:rsid w:val="00A354A8"/>
    <w:rsid w:val="00A431A0"/>
    <w:rsid w:val="00A50936"/>
    <w:rsid w:val="00A51FE4"/>
    <w:rsid w:val="00A55AC3"/>
    <w:rsid w:val="00A642FC"/>
    <w:rsid w:val="00A6437C"/>
    <w:rsid w:val="00A719D9"/>
    <w:rsid w:val="00A734E3"/>
    <w:rsid w:val="00A81E51"/>
    <w:rsid w:val="00A856E2"/>
    <w:rsid w:val="00A86CA3"/>
    <w:rsid w:val="00A91186"/>
    <w:rsid w:val="00AA3CAB"/>
    <w:rsid w:val="00AA753E"/>
    <w:rsid w:val="00AC03E6"/>
    <w:rsid w:val="00AC6475"/>
    <w:rsid w:val="00AC7566"/>
    <w:rsid w:val="00AD1836"/>
    <w:rsid w:val="00AD6062"/>
    <w:rsid w:val="00AE12F4"/>
    <w:rsid w:val="00AE28BA"/>
    <w:rsid w:val="00AE2AC0"/>
    <w:rsid w:val="00AE5937"/>
    <w:rsid w:val="00AF4C42"/>
    <w:rsid w:val="00B02C0B"/>
    <w:rsid w:val="00B04933"/>
    <w:rsid w:val="00B11779"/>
    <w:rsid w:val="00B14131"/>
    <w:rsid w:val="00B15CC3"/>
    <w:rsid w:val="00B271FA"/>
    <w:rsid w:val="00B278D9"/>
    <w:rsid w:val="00B478E7"/>
    <w:rsid w:val="00B5465E"/>
    <w:rsid w:val="00B571F4"/>
    <w:rsid w:val="00B7785D"/>
    <w:rsid w:val="00B8072A"/>
    <w:rsid w:val="00B83D24"/>
    <w:rsid w:val="00B94695"/>
    <w:rsid w:val="00B97D8E"/>
    <w:rsid w:val="00BB7D08"/>
    <w:rsid w:val="00BC5225"/>
    <w:rsid w:val="00BD571E"/>
    <w:rsid w:val="00BE389F"/>
    <w:rsid w:val="00BE43A1"/>
    <w:rsid w:val="00BF0CB3"/>
    <w:rsid w:val="00BF467F"/>
    <w:rsid w:val="00BF532D"/>
    <w:rsid w:val="00C006C8"/>
    <w:rsid w:val="00C12C36"/>
    <w:rsid w:val="00C141FC"/>
    <w:rsid w:val="00C15455"/>
    <w:rsid w:val="00C1683B"/>
    <w:rsid w:val="00C21390"/>
    <w:rsid w:val="00C22776"/>
    <w:rsid w:val="00C2332A"/>
    <w:rsid w:val="00C266EB"/>
    <w:rsid w:val="00C56504"/>
    <w:rsid w:val="00C60638"/>
    <w:rsid w:val="00C60863"/>
    <w:rsid w:val="00C622CB"/>
    <w:rsid w:val="00C72486"/>
    <w:rsid w:val="00C834DA"/>
    <w:rsid w:val="00C86F90"/>
    <w:rsid w:val="00C918F1"/>
    <w:rsid w:val="00C959CA"/>
    <w:rsid w:val="00CA04EF"/>
    <w:rsid w:val="00CA5036"/>
    <w:rsid w:val="00CA5E56"/>
    <w:rsid w:val="00CB32DA"/>
    <w:rsid w:val="00CD30F5"/>
    <w:rsid w:val="00CD3F88"/>
    <w:rsid w:val="00CD4CE9"/>
    <w:rsid w:val="00CF463E"/>
    <w:rsid w:val="00CF5B1C"/>
    <w:rsid w:val="00D00FE5"/>
    <w:rsid w:val="00D038B7"/>
    <w:rsid w:val="00D06DBC"/>
    <w:rsid w:val="00D1288F"/>
    <w:rsid w:val="00D13403"/>
    <w:rsid w:val="00D157D4"/>
    <w:rsid w:val="00D24750"/>
    <w:rsid w:val="00D31C17"/>
    <w:rsid w:val="00D35A9C"/>
    <w:rsid w:val="00D506DE"/>
    <w:rsid w:val="00D511DD"/>
    <w:rsid w:val="00D552BF"/>
    <w:rsid w:val="00D60B8E"/>
    <w:rsid w:val="00D746B8"/>
    <w:rsid w:val="00D91BD3"/>
    <w:rsid w:val="00D97D87"/>
    <w:rsid w:val="00DA7B53"/>
    <w:rsid w:val="00DB1250"/>
    <w:rsid w:val="00DB2A4C"/>
    <w:rsid w:val="00DC4407"/>
    <w:rsid w:val="00DD54DF"/>
    <w:rsid w:val="00DF2933"/>
    <w:rsid w:val="00DF4475"/>
    <w:rsid w:val="00E03455"/>
    <w:rsid w:val="00E12233"/>
    <w:rsid w:val="00E12DB1"/>
    <w:rsid w:val="00E14012"/>
    <w:rsid w:val="00E276C1"/>
    <w:rsid w:val="00E34794"/>
    <w:rsid w:val="00E464AB"/>
    <w:rsid w:val="00E47EBF"/>
    <w:rsid w:val="00E51710"/>
    <w:rsid w:val="00E55704"/>
    <w:rsid w:val="00E749DA"/>
    <w:rsid w:val="00E76D54"/>
    <w:rsid w:val="00E80C0D"/>
    <w:rsid w:val="00E83F91"/>
    <w:rsid w:val="00E93737"/>
    <w:rsid w:val="00EA1395"/>
    <w:rsid w:val="00EA5EB1"/>
    <w:rsid w:val="00EA6060"/>
    <w:rsid w:val="00EB1315"/>
    <w:rsid w:val="00EB2628"/>
    <w:rsid w:val="00EB462F"/>
    <w:rsid w:val="00EC09E2"/>
    <w:rsid w:val="00EC2864"/>
    <w:rsid w:val="00ED5000"/>
    <w:rsid w:val="00ED7E0B"/>
    <w:rsid w:val="00EE19AE"/>
    <w:rsid w:val="00EE2D4A"/>
    <w:rsid w:val="00EE6B29"/>
    <w:rsid w:val="00EF0502"/>
    <w:rsid w:val="00F02880"/>
    <w:rsid w:val="00F031AC"/>
    <w:rsid w:val="00F06217"/>
    <w:rsid w:val="00F11116"/>
    <w:rsid w:val="00F12C64"/>
    <w:rsid w:val="00F12DB9"/>
    <w:rsid w:val="00F16844"/>
    <w:rsid w:val="00F2234B"/>
    <w:rsid w:val="00F25C4B"/>
    <w:rsid w:val="00F33239"/>
    <w:rsid w:val="00F37500"/>
    <w:rsid w:val="00F50360"/>
    <w:rsid w:val="00F5468F"/>
    <w:rsid w:val="00F6085C"/>
    <w:rsid w:val="00F60A9E"/>
    <w:rsid w:val="00F75B32"/>
    <w:rsid w:val="00F76209"/>
    <w:rsid w:val="00F76B1C"/>
    <w:rsid w:val="00F85A9B"/>
    <w:rsid w:val="00F8734F"/>
    <w:rsid w:val="00F94205"/>
    <w:rsid w:val="00F953F1"/>
    <w:rsid w:val="00FA06F5"/>
    <w:rsid w:val="00FA075F"/>
    <w:rsid w:val="00FA7EB3"/>
    <w:rsid w:val="00FB1312"/>
    <w:rsid w:val="00FB568A"/>
    <w:rsid w:val="00FC1D15"/>
    <w:rsid w:val="00FD3C20"/>
    <w:rsid w:val="00FD783A"/>
    <w:rsid w:val="00FE4F5F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F9AEA"/>
  <w15:chartTrackingRefBased/>
  <w15:docId w15:val="{846910AB-F411-478E-8991-9B220F3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00A"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ascii="Century" w:hAnsi="Century" w:cs="FrankRuehl"/>
      <w:spacing w:val="1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ller3">
    <w:name w:val="Ruller 3"/>
    <w:basedOn w:val="a"/>
    <w:link w:val="Ruller30"/>
    <w:rsid w:val="00D506DE"/>
    <w:pPr>
      <w:tabs>
        <w:tab w:val="left" w:pos="3210"/>
        <w:tab w:val="left" w:pos="6753"/>
      </w:tabs>
    </w:pPr>
    <w:rPr>
      <w:sz w:val="22"/>
    </w:rPr>
  </w:style>
  <w:style w:type="paragraph" w:customStyle="1" w:styleId="Pskdinhead">
    <w:name w:val="Pskdin head"/>
    <w:basedOn w:val="a"/>
    <w:rPr>
      <w:b/>
      <w:bCs/>
      <w:u w:val="single"/>
    </w:rPr>
  </w:style>
  <w:style w:type="paragraph" w:customStyle="1" w:styleId="FileNumber">
    <w:name w:val="File Number"/>
    <w:basedOn w:val="a"/>
    <w:pPr>
      <w:jc w:val="right"/>
    </w:pPr>
    <w:rPr>
      <w:bCs/>
    </w:rPr>
  </w:style>
  <w:style w:type="paragraph" w:customStyle="1" w:styleId="FirstpagestylePsakdin">
    <w:name w:val="First page style Psak din"/>
    <w:basedOn w:val="Ruller3"/>
    <w:pPr>
      <w:tabs>
        <w:tab w:val="clear" w:pos="3210"/>
        <w:tab w:val="left" w:pos="3209"/>
      </w:tabs>
    </w:pPr>
    <w:rPr>
      <w:bCs/>
    </w:rPr>
  </w:style>
  <w:style w:type="paragraph" w:customStyle="1" w:styleId="TyutaDate">
    <w:name w:val="Tyuta Date"/>
    <w:basedOn w:val="a"/>
    <w:pPr>
      <w:jc w:val="center"/>
    </w:pPr>
    <w:rPr>
      <w:b/>
      <w:bCs/>
      <w:i/>
      <w:iCs/>
      <w:sz w:val="28"/>
    </w:rPr>
  </w:style>
  <w:style w:type="paragraph" w:customStyle="1" w:styleId="DocumentHead">
    <w:name w:val="Document Head"/>
    <w:basedOn w:val="a"/>
    <w:pPr>
      <w:jc w:val="center"/>
    </w:pPr>
    <w:rPr>
      <w:bCs/>
      <w:spacing w:val="30"/>
      <w:u w:val="single"/>
    </w:rPr>
  </w:style>
  <w:style w:type="paragraph" w:customStyle="1" w:styleId="TfutzaList">
    <w:name w:val="Tfutza List"/>
    <w:basedOn w:val="a"/>
    <w:rPr>
      <w:i/>
      <w:iCs/>
    </w:rPr>
  </w:style>
  <w:style w:type="paragraph" w:customStyle="1" w:styleId="Ruller41">
    <w:name w:val="Ruller4"/>
    <w:basedOn w:val="a"/>
    <w:link w:val="Ruller42"/>
    <w:qFormat/>
    <w:rsid w:val="00D506DE"/>
    <w:pPr>
      <w:tabs>
        <w:tab w:val="left" w:pos="800"/>
      </w:tabs>
      <w:jc w:val="both"/>
    </w:pPr>
    <w:rPr>
      <w:rFonts w:ascii="Arial TUR" w:hAnsi="Arial TUR"/>
      <w:sz w:val="22"/>
    </w:rPr>
  </w:style>
  <w:style w:type="paragraph" w:customStyle="1" w:styleId="Ruller5">
    <w:name w:val="Ruller5"/>
    <w:basedOn w:val="a"/>
    <w:rsid w:val="00D506DE"/>
    <w:pPr>
      <w:spacing w:line="240" w:lineRule="auto"/>
      <w:ind w:left="1644" w:right="1276"/>
      <w:jc w:val="both"/>
    </w:pPr>
    <w:rPr>
      <w:rFonts w:ascii="Arial TUR" w:hAnsi="Arial TUR"/>
      <w:sz w:val="22"/>
    </w:rPr>
  </w:style>
  <w:style w:type="paragraph" w:customStyle="1" w:styleId="Ruller6">
    <w:name w:val="Ruller6"/>
    <w:basedOn w:val="a"/>
    <w:rsid w:val="00D506DE"/>
    <w:pPr>
      <w:tabs>
        <w:tab w:val="left" w:pos="794"/>
        <w:tab w:val="left" w:pos="2268"/>
        <w:tab w:val="left" w:pos="5783"/>
        <w:tab w:val="left" w:pos="7371"/>
      </w:tabs>
    </w:pPr>
    <w:rPr>
      <w:rFonts w:ascii="Arial TUR" w:hAnsi="Arial TUR" w:cs="DavidFix"/>
      <w:sz w:val="22"/>
      <w:szCs w:val="20"/>
    </w:rPr>
  </w:style>
  <w:style w:type="character" w:customStyle="1" w:styleId="Delete">
    <w:name w:val="Delete"/>
    <w:rPr>
      <w:strike/>
    </w:rPr>
  </w:style>
  <w:style w:type="paragraph" w:customStyle="1" w:styleId="WriterName">
    <w:name w:val="Writer Name"/>
    <w:basedOn w:val="Ruller41"/>
    <w:next w:val="Ruller41"/>
    <w:rPr>
      <w:rFonts w:cs="David"/>
      <w:b/>
      <w:bCs/>
      <w:u w:val="single"/>
    </w:rPr>
  </w:style>
  <w:style w:type="character" w:customStyle="1" w:styleId="Hand">
    <w:name w:val="Hand"/>
    <w:rPr>
      <w:rFonts w:cs="Guttman Yad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2">
    <w:name w:val="ñâðåï2"/>
    <w:basedOn w:val="a"/>
    <w:pPr>
      <w:overflowPunct/>
      <w:textAlignment w:val="auto"/>
    </w:pPr>
    <w:rPr>
      <w:rFonts w:cs="Times New Roman"/>
    </w:rPr>
  </w:style>
  <w:style w:type="paragraph" w:customStyle="1" w:styleId="Casenameintextbody">
    <w:name w:val="Case name in text body"/>
    <w:basedOn w:val="a"/>
    <w:pPr>
      <w:overflowPunct/>
      <w:jc w:val="right"/>
      <w:textAlignment w:val="auto"/>
    </w:pPr>
    <w:rPr>
      <w:rFonts w:cs="Times New Roman"/>
      <w:b/>
      <w:bCs/>
      <w:u w:val="single"/>
    </w:rPr>
  </w:style>
  <w:style w:type="paragraph" w:customStyle="1" w:styleId="precasestyle">
    <w:name w:val="pre_case style"/>
    <w:basedOn w:val="a"/>
    <w:pPr>
      <w:tabs>
        <w:tab w:val="left" w:pos="2552"/>
      </w:tabs>
      <w:overflowPunct/>
      <w:ind w:right="2549"/>
      <w:textAlignment w:val="auto"/>
    </w:pPr>
    <w:rPr>
      <w:rFonts w:cs="Times New Roman"/>
    </w:rPr>
  </w:style>
  <w:style w:type="paragraph" w:customStyle="1" w:styleId="BodyRuller">
    <w:name w:val="Body Ruller"/>
    <w:basedOn w:val="a"/>
    <w:link w:val="BodyRuller0"/>
    <w:rsid w:val="00B94695"/>
    <w:rPr>
      <w:sz w:val="22"/>
    </w:rPr>
  </w:style>
  <w:style w:type="paragraph" w:customStyle="1" w:styleId="Ruller38">
    <w:name w:val="סגנון Ruller 3 + (מורכב) ‏8 נק"/>
    <w:basedOn w:val="BodyRuller"/>
    <w:link w:val="Ruller380"/>
    <w:rsid w:val="004D7E67"/>
    <w:rPr>
      <w:szCs w:val="16"/>
    </w:rPr>
  </w:style>
  <w:style w:type="character" w:customStyle="1" w:styleId="Ruller30">
    <w:name w:val="Ruller 3 תו"/>
    <w:link w:val="Ruller3"/>
    <w:rsid w:val="004D7E67"/>
    <w:rPr>
      <w:rFonts w:cs="FrankRuehl"/>
      <w:sz w:val="22"/>
      <w:szCs w:val="28"/>
      <w:lang w:val="en-US" w:eastAsia="en-US" w:bidi="he-IL"/>
    </w:rPr>
  </w:style>
  <w:style w:type="character" w:customStyle="1" w:styleId="BodyRuller0">
    <w:name w:val="Body Ruller תו"/>
    <w:link w:val="BodyRuller"/>
    <w:rsid w:val="00B94695"/>
    <w:rPr>
      <w:rFonts w:cs="David"/>
      <w:sz w:val="22"/>
      <w:szCs w:val="28"/>
      <w:lang w:val="en-US" w:eastAsia="en-US" w:bidi="he-IL"/>
    </w:rPr>
  </w:style>
  <w:style w:type="character" w:customStyle="1" w:styleId="Ruller380">
    <w:name w:val="סגנון Ruller 3 + (מורכב) ‏8 נק תו"/>
    <w:link w:val="Ruller38"/>
    <w:rsid w:val="004D7E67"/>
    <w:rPr>
      <w:rFonts w:cs="David"/>
      <w:sz w:val="22"/>
      <w:szCs w:val="16"/>
      <w:lang w:val="en-US" w:eastAsia="en-US" w:bidi="he-IL"/>
    </w:rPr>
  </w:style>
  <w:style w:type="paragraph" w:customStyle="1" w:styleId="Ruller4">
    <w:name w:val="Ruller 4 ממוספר"/>
    <w:basedOn w:val="Ruller41"/>
    <w:next w:val="Ruller41"/>
    <w:rsid w:val="00956F05"/>
    <w:pPr>
      <w:numPr>
        <w:numId w:val="1"/>
      </w:numPr>
    </w:pPr>
    <w:rPr>
      <w:rFonts w:ascii="Garamond" w:hAnsi="Garamond"/>
      <w:sz w:val="24"/>
    </w:rPr>
  </w:style>
  <w:style w:type="paragraph" w:customStyle="1" w:styleId="Ruller40">
    <w:name w:val="Ruller4 אלפביתי"/>
    <w:basedOn w:val="Ruller41"/>
    <w:next w:val="Ruller41"/>
    <w:rsid w:val="00D511DD"/>
    <w:pPr>
      <w:numPr>
        <w:numId w:val="2"/>
      </w:numPr>
    </w:pPr>
  </w:style>
  <w:style w:type="character" w:customStyle="1" w:styleId="Ruller42">
    <w:name w:val="Ruller4 תו"/>
    <w:link w:val="Ruller41"/>
    <w:locked/>
    <w:rsid w:val="0058600A"/>
    <w:rPr>
      <w:rFonts w:ascii="Arial TUR" w:hAnsi="Arial TUR" w:cs="FrankRuehl"/>
      <w:spacing w:val="10"/>
      <w:sz w:val="22"/>
      <w:szCs w:val="28"/>
    </w:rPr>
  </w:style>
  <w:style w:type="paragraph" w:styleId="a6">
    <w:name w:val="footnote text"/>
    <w:basedOn w:val="a"/>
    <w:link w:val="a7"/>
    <w:semiHidden/>
    <w:unhideWhenUsed/>
    <w:rsid w:val="0058600A"/>
    <w:pPr>
      <w:spacing w:line="240" w:lineRule="auto"/>
    </w:pPr>
    <w:rPr>
      <w:szCs w:val="20"/>
    </w:rPr>
  </w:style>
  <w:style w:type="character" w:customStyle="1" w:styleId="a7">
    <w:name w:val="טקסט הערת שוליים תו"/>
    <w:basedOn w:val="a0"/>
    <w:link w:val="a6"/>
    <w:semiHidden/>
    <w:rsid w:val="0058600A"/>
    <w:rPr>
      <w:rFonts w:ascii="Century" w:hAnsi="Century" w:cs="FrankRuehl"/>
      <w:spacing w:val="10"/>
    </w:rPr>
  </w:style>
  <w:style w:type="character" w:styleId="a8">
    <w:name w:val="footnote reference"/>
    <w:basedOn w:val="a0"/>
    <w:semiHidden/>
    <w:unhideWhenUsed/>
    <w:rsid w:val="0058600A"/>
    <w:rPr>
      <w:vertAlign w:val="superscript"/>
    </w:rPr>
  </w:style>
  <w:style w:type="character" w:styleId="a9">
    <w:name w:val="annotation reference"/>
    <w:basedOn w:val="a0"/>
    <w:semiHidden/>
    <w:unhideWhenUsed/>
    <w:rsid w:val="00A1453D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A1453D"/>
    <w:pPr>
      <w:spacing w:line="240" w:lineRule="auto"/>
    </w:pPr>
    <w:rPr>
      <w:szCs w:val="20"/>
    </w:rPr>
  </w:style>
  <w:style w:type="character" w:customStyle="1" w:styleId="ab">
    <w:name w:val="טקסט הערה תו"/>
    <w:basedOn w:val="a0"/>
    <w:link w:val="aa"/>
    <w:semiHidden/>
    <w:rsid w:val="00A1453D"/>
    <w:rPr>
      <w:rFonts w:ascii="Century" w:hAnsi="Century" w:cs="FrankRuehl"/>
      <w:spacing w:val="10"/>
    </w:rPr>
  </w:style>
  <w:style w:type="paragraph" w:styleId="ac">
    <w:name w:val="annotation subject"/>
    <w:basedOn w:val="aa"/>
    <w:next w:val="aa"/>
    <w:link w:val="ad"/>
    <w:semiHidden/>
    <w:unhideWhenUsed/>
    <w:rsid w:val="00A1453D"/>
    <w:rPr>
      <w:b/>
      <w:bCs/>
    </w:rPr>
  </w:style>
  <w:style w:type="character" w:customStyle="1" w:styleId="ad">
    <w:name w:val="נושא הערה תו"/>
    <w:basedOn w:val="ab"/>
    <w:link w:val="ac"/>
    <w:semiHidden/>
    <w:rsid w:val="00A1453D"/>
    <w:rPr>
      <w:rFonts w:ascii="Century" w:hAnsi="Century" w:cs="FrankRuehl"/>
      <w:b/>
      <w:bCs/>
      <w:spacing w:val="10"/>
    </w:rPr>
  </w:style>
  <w:style w:type="paragraph" w:styleId="ae">
    <w:name w:val="Balloon Text"/>
    <w:basedOn w:val="a"/>
    <w:link w:val="af"/>
    <w:semiHidden/>
    <w:unhideWhenUsed/>
    <w:rsid w:val="00A1453D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semiHidden/>
    <w:rsid w:val="00A1453D"/>
    <w:rPr>
      <w:rFonts w:ascii="Tahoma" w:hAnsi="Tahoma" w:cs="Tahoma"/>
      <w:spacing w:val="10"/>
      <w:sz w:val="18"/>
      <w:szCs w:val="18"/>
    </w:rPr>
  </w:style>
  <w:style w:type="paragraph" w:styleId="af0">
    <w:name w:val="endnote text"/>
    <w:basedOn w:val="a"/>
    <w:link w:val="af1"/>
    <w:semiHidden/>
    <w:unhideWhenUsed/>
    <w:rsid w:val="009D61E5"/>
    <w:pPr>
      <w:spacing w:line="240" w:lineRule="auto"/>
    </w:pPr>
    <w:rPr>
      <w:szCs w:val="20"/>
    </w:rPr>
  </w:style>
  <w:style w:type="character" w:customStyle="1" w:styleId="af1">
    <w:name w:val="טקסט הערת סיום תו"/>
    <w:basedOn w:val="a0"/>
    <w:link w:val="af0"/>
    <w:semiHidden/>
    <w:rsid w:val="009D61E5"/>
    <w:rPr>
      <w:rFonts w:ascii="Century" w:hAnsi="Century" w:cs="FrankRuehl"/>
      <w:spacing w:val="10"/>
    </w:rPr>
  </w:style>
  <w:style w:type="character" w:styleId="af2">
    <w:name w:val="endnote reference"/>
    <w:basedOn w:val="a0"/>
    <w:semiHidden/>
    <w:unhideWhenUsed/>
    <w:rsid w:val="009D61E5"/>
    <w:rPr>
      <w:vertAlign w:val="superscript"/>
    </w:rPr>
  </w:style>
  <w:style w:type="paragraph" w:styleId="af3">
    <w:name w:val="Revision"/>
    <w:hidden/>
    <w:uiPriority w:val="99"/>
    <w:semiHidden/>
    <w:rsid w:val="00A32FB9"/>
    <w:rPr>
      <w:rFonts w:ascii="Century" w:hAnsi="Century" w:cs="FrankRuehl"/>
      <w:spacing w:val="1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8817-DD01-43C9-BA90-A7618E31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2141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ענבר תלמוד</dc:creator>
  <cp:lastModifiedBy>רותם כהן</cp:lastModifiedBy>
  <cp:revision>5</cp:revision>
  <cp:lastPrinted>2024-09-30T07:14:00Z</cp:lastPrinted>
  <dcterms:created xsi:type="dcterms:W3CDTF">2024-10-01T06:59:00Z</dcterms:created>
  <dcterms:modified xsi:type="dcterms:W3CDTF">2024-10-01T08:58:00Z</dcterms:modified>
</cp:coreProperties>
</file>