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85B6" w14:textId="77777777" w:rsidR="009C3CB1" w:rsidRPr="009C3CB1" w:rsidRDefault="009C3CB1" w:rsidP="001414FB">
      <w:pPr>
        <w:spacing w:after="12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9C3CB1">
        <w:rPr>
          <w:rFonts w:cs="David" w:hint="cs"/>
          <w:b/>
          <w:bCs/>
          <w:sz w:val="36"/>
          <w:szCs w:val="36"/>
          <w:rtl/>
        </w:rPr>
        <w:t>הודעה לעיתונות</w:t>
      </w:r>
    </w:p>
    <w:p w14:paraId="30146784" w14:textId="77777777" w:rsidR="009C3CB1" w:rsidRPr="009C3CB1" w:rsidRDefault="009C3CB1" w:rsidP="00EB5341">
      <w:pPr>
        <w:spacing w:after="12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9C3CB1">
        <w:rPr>
          <w:rFonts w:cs="David" w:hint="cs"/>
          <w:b/>
          <w:bCs/>
          <w:sz w:val="36"/>
          <w:szCs w:val="36"/>
          <w:rtl/>
        </w:rPr>
        <w:t xml:space="preserve">תוצאות הבחירות לכנסת ה-22 </w:t>
      </w:r>
      <w:r w:rsidR="00EB5341">
        <w:rPr>
          <w:rFonts w:cs="David"/>
          <w:b/>
          <w:bCs/>
          <w:sz w:val="36"/>
          <w:szCs w:val="36"/>
          <w:rtl/>
        </w:rPr>
        <w:br/>
      </w:r>
      <w:r w:rsidR="00EB5341" w:rsidRPr="009C3CB1">
        <w:rPr>
          <w:rFonts w:cs="David" w:hint="cs"/>
          <w:b/>
          <w:bCs/>
          <w:sz w:val="36"/>
          <w:szCs w:val="36"/>
          <w:rtl/>
        </w:rPr>
        <w:t>(הלא רשמיות)</w:t>
      </w:r>
      <w:r w:rsidR="00EB5341">
        <w:rPr>
          <w:rFonts w:cs="David" w:hint="cs"/>
          <w:b/>
          <w:bCs/>
          <w:sz w:val="36"/>
          <w:szCs w:val="36"/>
          <w:rtl/>
        </w:rPr>
        <w:t xml:space="preserve"> </w:t>
      </w:r>
      <w:r w:rsidRPr="009C3CB1">
        <w:rPr>
          <w:rFonts w:cs="David"/>
          <w:b/>
          <w:bCs/>
          <w:sz w:val="36"/>
          <w:szCs w:val="36"/>
          <w:rtl/>
        </w:rPr>
        <w:t>–</w:t>
      </w:r>
      <w:r w:rsidRPr="009C3CB1">
        <w:rPr>
          <w:rFonts w:cs="David" w:hint="cs"/>
          <w:b/>
          <w:bCs/>
          <w:sz w:val="36"/>
          <w:szCs w:val="36"/>
          <w:rtl/>
        </w:rPr>
        <w:t xml:space="preserve"> כמעט סופיות </w:t>
      </w:r>
    </w:p>
    <w:p w14:paraId="19D408F9" w14:textId="77777777" w:rsidR="009C3CB1" w:rsidRPr="005D6304" w:rsidRDefault="009C3CB1" w:rsidP="00EC4FEA">
      <w:pPr>
        <w:spacing w:after="120" w:line="360" w:lineRule="auto"/>
        <w:rPr>
          <w:rFonts w:cs="David"/>
          <w:rtl/>
        </w:rPr>
      </w:pPr>
      <w:r w:rsidRPr="005D6304">
        <w:rPr>
          <w:rFonts w:cs="David" w:hint="cs"/>
          <w:rtl/>
        </w:rPr>
        <w:t>תוצאות אל</w:t>
      </w:r>
      <w:r w:rsidR="00EC4FEA">
        <w:rPr>
          <w:rFonts w:cs="David" w:hint="cs"/>
          <w:rtl/>
        </w:rPr>
        <w:t>ו</w:t>
      </w:r>
      <w:r w:rsidRPr="005D6304">
        <w:rPr>
          <w:rFonts w:cs="David" w:hint="cs"/>
          <w:rtl/>
        </w:rPr>
        <w:t xml:space="preserve"> מפורסמות לאחר </w:t>
      </w:r>
      <w:r w:rsidRPr="005D6304">
        <w:rPr>
          <w:rFonts w:cs="David" w:hint="cs"/>
          <w:b/>
          <w:bCs/>
          <w:rtl/>
        </w:rPr>
        <w:t>הליכי בדיקה ובקרה רבים</w:t>
      </w:r>
      <w:r w:rsidRPr="005D6304">
        <w:rPr>
          <w:rFonts w:cs="David" w:hint="cs"/>
          <w:rtl/>
        </w:rPr>
        <w:t xml:space="preserve"> </w:t>
      </w:r>
      <w:r w:rsidR="009E6CDD" w:rsidRPr="009E6CDD">
        <w:rPr>
          <w:rFonts w:cs="David" w:hint="cs"/>
          <w:b/>
          <w:bCs/>
          <w:rtl/>
        </w:rPr>
        <w:t>ו</w:t>
      </w:r>
      <w:r w:rsidR="005C4D0E" w:rsidRPr="009E6CDD">
        <w:rPr>
          <w:rFonts w:cs="David" w:hint="cs"/>
          <w:b/>
          <w:bCs/>
          <w:rtl/>
        </w:rPr>
        <w:t>מ</w:t>
      </w:r>
      <w:r w:rsidR="005C4D0E" w:rsidRPr="005D6304">
        <w:rPr>
          <w:rFonts w:cs="David" w:hint="cs"/>
          <w:b/>
          <w:bCs/>
          <w:rtl/>
        </w:rPr>
        <w:t>דוקדקים</w:t>
      </w:r>
      <w:r w:rsidR="005C4D0E" w:rsidRPr="005D6304">
        <w:rPr>
          <w:rFonts w:cs="David" w:hint="cs"/>
          <w:rtl/>
        </w:rPr>
        <w:t xml:space="preserve"> שביצעה ועדת הבחירות המרכזית.</w:t>
      </w:r>
    </w:p>
    <w:p w14:paraId="76690003" w14:textId="77777777" w:rsidR="005C4D0E" w:rsidRPr="00725775" w:rsidRDefault="005C4D0E" w:rsidP="00EC4FEA">
      <w:pPr>
        <w:spacing w:after="120" w:line="360" w:lineRule="auto"/>
        <w:rPr>
          <w:rFonts w:cs="David"/>
          <w:b/>
          <w:bCs/>
          <w:rtl/>
        </w:rPr>
      </w:pPr>
      <w:r w:rsidRPr="00725775">
        <w:rPr>
          <w:rFonts w:cs="David" w:hint="cs"/>
          <w:b/>
          <w:bCs/>
          <w:rtl/>
        </w:rPr>
        <w:t>יחד עם זאת, אלו אינן התוצאות הרשמיות</w:t>
      </w:r>
      <w:r w:rsidR="00EC4FEA">
        <w:rPr>
          <w:rFonts w:cs="David" w:hint="cs"/>
          <w:b/>
          <w:bCs/>
          <w:rtl/>
        </w:rPr>
        <w:t xml:space="preserve">. התוצאות הרשמיות </w:t>
      </w:r>
      <w:r w:rsidRPr="00725775">
        <w:rPr>
          <w:rFonts w:cs="David" w:hint="cs"/>
          <w:b/>
          <w:bCs/>
          <w:rtl/>
        </w:rPr>
        <w:t xml:space="preserve">יפורסמו ביום ד', ה-25.9.19 ויוגשו לנשיא המדינה. </w:t>
      </w:r>
    </w:p>
    <w:p w14:paraId="35325ED6" w14:textId="77777777" w:rsidR="005C4D0E" w:rsidRPr="005D6304" w:rsidRDefault="005C4D0E" w:rsidP="009E6CDD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rtl/>
        </w:rPr>
        <w:t>תוצאות אל</w:t>
      </w:r>
      <w:r w:rsidR="009E6CDD">
        <w:rPr>
          <w:rFonts w:cs="David" w:hint="cs"/>
          <w:rtl/>
        </w:rPr>
        <w:t>ו</w:t>
      </w:r>
      <w:r w:rsidRPr="005D6304">
        <w:rPr>
          <w:rFonts w:cs="David" w:hint="cs"/>
          <w:rtl/>
        </w:rPr>
        <w:t xml:space="preserve"> אינן כוללות את תוצאות ההצבעה ב</w:t>
      </w:r>
      <w:r w:rsidR="00CA70C9" w:rsidRPr="005D6304">
        <w:rPr>
          <w:rFonts w:cs="David" w:hint="cs"/>
          <w:rtl/>
        </w:rPr>
        <w:t>-</w:t>
      </w:r>
      <w:r w:rsidR="00EC4FEA">
        <w:rPr>
          <w:rFonts w:cs="David" w:hint="cs"/>
          <w:rtl/>
        </w:rPr>
        <w:t>14</w:t>
      </w:r>
      <w:r w:rsidRPr="005D6304">
        <w:rPr>
          <w:rFonts w:cs="David" w:hint="cs"/>
          <w:rtl/>
        </w:rPr>
        <w:t xml:space="preserve"> קלפיות</w:t>
      </w:r>
      <w:r w:rsidR="00EB5341">
        <w:rPr>
          <w:rFonts w:cs="David" w:hint="cs"/>
          <w:rtl/>
        </w:rPr>
        <w:t>,</w:t>
      </w:r>
      <w:r w:rsidRPr="005D6304">
        <w:rPr>
          <w:rFonts w:cs="David" w:hint="cs"/>
          <w:rtl/>
        </w:rPr>
        <w:t xml:space="preserve"> אותן ממשיכה הוועדה לבדוק בבדיקה מעמיקה ויסודית, נוכח העובדה שבקלפיות אלו אירעו </w:t>
      </w:r>
      <w:r w:rsidR="00EC4FEA">
        <w:rPr>
          <w:rFonts w:cs="David" w:hint="cs"/>
          <w:rtl/>
        </w:rPr>
        <w:t xml:space="preserve">במהלך יום הבחירות </w:t>
      </w:r>
      <w:r w:rsidRPr="005D6304">
        <w:rPr>
          <w:rFonts w:cs="David" w:hint="cs"/>
          <w:b/>
          <w:bCs/>
          <w:rtl/>
        </w:rPr>
        <w:t xml:space="preserve">אירועים חריגים </w:t>
      </w:r>
      <w:r w:rsidR="009E6CDD">
        <w:rPr>
          <w:rFonts w:cs="David" w:hint="cs"/>
          <w:b/>
          <w:bCs/>
          <w:rtl/>
        </w:rPr>
        <w:t xml:space="preserve">בתחום טוהר הבחירות. בדיקתן הסופית טרם הסתיימה. </w:t>
      </w:r>
      <w:r w:rsidR="00EC4FEA">
        <w:rPr>
          <w:rFonts w:cs="David" w:hint="cs"/>
          <w:b/>
          <w:bCs/>
          <w:rtl/>
        </w:rPr>
        <w:t xml:space="preserve">מקרים אלו נתגלו חלקם ע"י סיירת מפקחי טוהר הבחירות של ועדת הבחירות המרכזית, חלקם ע"י מזכירי ועדות הקלפי וחלקם ע"י נציגי הסיעות. </w:t>
      </w:r>
    </w:p>
    <w:p w14:paraId="686D195F" w14:textId="77777777" w:rsidR="00595CE1" w:rsidRPr="00EB5341" w:rsidRDefault="005C4D0E" w:rsidP="00EB5341">
      <w:pPr>
        <w:spacing w:after="120" w:line="360" w:lineRule="auto"/>
        <w:rPr>
          <w:rFonts w:cs="David"/>
          <w:rtl/>
        </w:rPr>
      </w:pPr>
      <w:r w:rsidRPr="005D6304">
        <w:rPr>
          <w:rFonts w:cs="David" w:hint="cs"/>
          <w:rtl/>
        </w:rPr>
        <w:t xml:space="preserve">כמו כן, תוצאות אלו </w:t>
      </w:r>
      <w:r w:rsidRPr="005D6304">
        <w:rPr>
          <w:rFonts w:cs="David" w:hint="cs"/>
          <w:b/>
          <w:bCs/>
          <w:rtl/>
        </w:rPr>
        <w:t>אינן כוללות</w:t>
      </w:r>
      <w:r w:rsidRPr="005D6304">
        <w:rPr>
          <w:rFonts w:cs="David" w:hint="cs"/>
          <w:rtl/>
        </w:rPr>
        <w:t xml:space="preserve"> את תוצאות ההצבעה </w:t>
      </w:r>
      <w:r w:rsidRPr="005D6304">
        <w:rPr>
          <w:rFonts w:cs="David" w:hint="cs"/>
          <w:b/>
          <w:bCs/>
          <w:rtl/>
        </w:rPr>
        <w:t xml:space="preserve">בקלפי מס' 9.0 </w:t>
      </w:r>
      <w:proofErr w:type="spellStart"/>
      <w:r w:rsidRPr="005D6304">
        <w:rPr>
          <w:rFonts w:cs="David" w:hint="cs"/>
          <w:b/>
          <w:bCs/>
          <w:rtl/>
        </w:rPr>
        <w:t>בפור</w:t>
      </w:r>
      <w:r w:rsidR="009E6CDD">
        <w:rPr>
          <w:rFonts w:cs="David" w:hint="cs"/>
          <w:b/>
          <w:bCs/>
          <w:rtl/>
        </w:rPr>
        <w:t>יד</w:t>
      </w:r>
      <w:r w:rsidRPr="005D6304">
        <w:rPr>
          <w:rFonts w:cs="David" w:hint="cs"/>
          <w:b/>
          <w:bCs/>
          <w:rtl/>
        </w:rPr>
        <w:t>י</w:t>
      </w:r>
      <w:r w:rsidR="00B17AA2" w:rsidRPr="005D6304">
        <w:rPr>
          <w:rFonts w:cs="David" w:hint="cs"/>
          <w:b/>
          <w:bCs/>
          <w:rtl/>
        </w:rPr>
        <w:t>ס</w:t>
      </w:r>
      <w:proofErr w:type="spellEnd"/>
      <w:r w:rsidR="00B17AA2" w:rsidRPr="005D6304">
        <w:rPr>
          <w:rFonts w:cs="David" w:hint="cs"/>
          <w:rtl/>
        </w:rPr>
        <w:t xml:space="preserve"> בה ה</w:t>
      </w:r>
      <w:r w:rsidR="00CA70C9" w:rsidRPr="005D6304">
        <w:rPr>
          <w:rFonts w:cs="David" w:hint="cs"/>
          <w:rtl/>
        </w:rPr>
        <w:t xml:space="preserve">יה ניסיון לזיוף </w:t>
      </w:r>
      <w:r w:rsidR="00CA70C9" w:rsidRPr="005D6304">
        <w:rPr>
          <w:rFonts w:cs="David" w:hint="cs"/>
          <w:b/>
          <w:bCs/>
          <w:rtl/>
        </w:rPr>
        <w:t xml:space="preserve">ע"י הוספת </w:t>
      </w:r>
      <w:r w:rsidR="00B17AA2" w:rsidRPr="005D6304">
        <w:rPr>
          <w:rFonts w:cs="David" w:hint="cs"/>
          <w:b/>
          <w:bCs/>
          <w:rtl/>
        </w:rPr>
        <w:t>פתקי הצבעה</w:t>
      </w:r>
      <w:r w:rsidR="00725775">
        <w:rPr>
          <w:rFonts w:cs="David"/>
        </w:rPr>
        <w:t>;</w:t>
      </w:r>
      <w:r w:rsidR="00B17AA2" w:rsidRPr="00725775">
        <w:rPr>
          <w:rFonts w:cs="David" w:hint="cs"/>
          <w:b/>
          <w:bCs/>
          <w:rtl/>
        </w:rPr>
        <w:t xml:space="preserve"> </w:t>
      </w:r>
      <w:r w:rsidR="00B17AA2" w:rsidRPr="005D6304">
        <w:rPr>
          <w:rFonts w:cs="David" w:hint="cs"/>
          <w:rtl/>
        </w:rPr>
        <w:t xml:space="preserve">לקראת סוף יום הבחירות התקבל בוועדת הבחירות המרכזית </w:t>
      </w:r>
      <w:r w:rsidR="00B17AA2" w:rsidRPr="005D6304">
        <w:rPr>
          <w:rFonts w:cs="David" w:hint="cs"/>
          <w:b/>
          <w:bCs/>
          <w:rtl/>
        </w:rPr>
        <w:t>דיווח מ</w:t>
      </w:r>
      <w:r w:rsidR="00725775">
        <w:rPr>
          <w:rFonts w:cs="David" w:hint="cs"/>
          <w:b/>
          <w:bCs/>
          <w:rtl/>
        </w:rPr>
        <w:t>מ</w:t>
      </w:r>
      <w:r w:rsidR="00B17AA2" w:rsidRPr="005D6304">
        <w:rPr>
          <w:rFonts w:cs="David" w:hint="cs"/>
          <w:b/>
          <w:bCs/>
          <w:rtl/>
        </w:rPr>
        <w:t>פקח טוהר הבחירות</w:t>
      </w:r>
      <w:r w:rsidR="00B17AA2" w:rsidRPr="005D6304">
        <w:rPr>
          <w:rFonts w:cs="David" w:hint="cs"/>
          <w:rtl/>
        </w:rPr>
        <w:t xml:space="preserve"> לעניין האירוע. </w:t>
      </w:r>
      <w:r w:rsidR="00EC4FEA">
        <w:rPr>
          <w:rFonts w:cs="David" w:hint="cs"/>
          <w:rtl/>
        </w:rPr>
        <w:t xml:space="preserve">לאחר </w:t>
      </w:r>
      <w:r w:rsidR="00B17AA2" w:rsidRPr="005D6304">
        <w:rPr>
          <w:rFonts w:cs="David" w:hint="cs"/>
          <w:rtl/>
        </w:rPr>
        <w:t xml:space="preserve">התייעצות עם </w:t>
      </w:r>
      <w:r w:rsidR="00EC4FEA">
        <w:rPr>
          <w:rFonts w:cs="David" w:hint="cs"/>
          <w:rtl/>
        </w:rPr>
        <w:t xml:space="preserve">יו"ר ועדת </w:t>
      </w:r>
      <w:r w:rsidR="00B17AA2" w:rsidRPr="005D6304">
        <w:rPr>
          <w:rFonts w:cs="David" w:hint="cs"/>
          <w:rtl/>
        </w:rPr>
        <w:t xml:space="preserve">אזורית חדרה, </w:t>
      </w:r>
      <w:r w:rsidR="00EC4FEA">
        <w:rPr>
          <w:rFonts w:cs="David" w:hint="cs"/>
          <w:rtl/>
        </w:rPr>
        <w:t xml:space="preserve">הוחלט </w:t>
      </w:r>
      <w:r w:rsidR="00B17AA2" w:rsidRPr="005D6304">
        <w:rPr>
          <w:rFonts w:cs="David" w:hint="cs"/>
          <w:rtl/>
        </w:rPr>
        <w:t xml:space="preserve">כי </w:t>
      </w:r>
      <w:r w:rsidR="00B17AA2" w:rsidRPr="005D6304">
        <w:rPr>
          <w:rFonts w:cs="David" w:hint="cs"/>
          <w:b/>
          <w:bCs/>
          <w:rtl/>
        </w:rPr>
        <w:t>הקלפי לא תספר במקום</w:t>
      </w:r>
      <w:r w:rsidR="00B17AA2" w:rsidRPr="005D6304">
        <w:rPr>
          <w:rFonts w:cs="David" w:hint="cs"/>
          <w:rtl/>
        </w:rPr>
        <w:t xml:space="preserve"> אלא תובא בשלמותה לוועדת הבחירות המרכזית</w:t>
      </w:r>
      <w:r w:rsidR="00EC4FEA">
        <w:rPr>
          <w:rFonts w:cs="David" w:hint="cs"/>
          <w:rtl/>
        </w:rPr>
        <w:t xml:space="preserve"> </w:t>
      </w:r>
      <w:proofErr w:type="spellStart"/>
      <w:r w:rsidR="00EC4FEA">
        <w:rPr>
          <w:rFonts w:cs="David" w:hint="cs"/>
          <w:rtl/>
        </w:rPr>
        <w:t>ותבדק</w:t>
      </w:r>
      <w:proofErr w:type="spellEnd"/>
      <w:r w:rsidR="00EC4FEA">
        <w:rPr>
          <w:rFonts w:cs="David" w:hint="cs"/>
          <w:rtl/>
        </w:rPr>
        <w:t xml:space="preserve"> שם</w:t>
      </w:r>
      <w:r w:rsidR="00B17AA2" w:rsidRPr="005D6304">
        <w:rPr>
          <w:rFonts w:cs="David" w:hint="cs"/>
          <w:rtl/>
        </w:rPr>
        <w:t xml:space="preserve">. </w:t>
      </w:r>
      <w:r w:rsidR="00595CE1">
        <w:rPr>
          <w:rFonts w:cs="David" w:hint="cs"/>
          <w:rtl/>
        </w:rPr>
        <w:t xml:space="preserve">הקלפי נבחנה ע"י ועדת הבחירות המרכזית, </w:t>
      </w:r>
      <w:r w:rsidR="00595CE1" w:rsidRPr="001414FB">
        <w:rPr>
          <w:rFonts w:cs="David" w:hint="cs"/>
          <w:b/>
          <w:bCs/>
          <w:rtl/>
        </w:rPr>
        <w:t>בחינה מעמיקה ויסודית ונמצאו בה ראיות ממשיות לחשד לעב</w:t>
      </w:r>
      <w:r w:rsidR="00EB5341">
        <w:rPr>
          <w:rFonts w:cs="David" w:hint="cs"/>
          <w:b/>
          <w:bCs/>
          <w:rtl/>
        </w:rPr>
        <w:t>י</w:t>
      </w:r>
      <w:r w:rsidR="00595CE1" w:rsidRPr="001414FB">
        <w:rPr>
          <w:rFonts w:cs="David" w:hint="cs"/>
          <w:b/>
          <w:bCs/>
          <w:rtl/>
        </w:rPr>
        <w:t xml:space="preserve">רה והיא תועבר לחקירת המשטרה. </w:t>
      </w:r>
    </w:p>
    <w:p w14:paraId="3C73455A" w14:textId="77777777" w:rsidR="00B17AA2" w:rsidRPr="005D6304" w:rsidRDefault="00B17AA2" w:rsidP="001414FB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rtl/>
        </w:rPr>
        <w:t>במהלך הימים הקרובים</w:t>
      </w:r>
      <w:r w:rsidR="00EB5341">
        <w:rPr>
          <w:rFonts w:cs="David" w:hint="cs"/>
          <w:rtl/>
        </w:rPr>
        <w:t xml:space="preserve"> ועד לפרסום התוצאות הרשמיות,</w:t>
      </w:r>
      <w:r w:rsidRPr="005D6304">
        <w:rPr>
          <w:rFonts w:cs="David" w:hint="cs"/>
          <w:rtl/>
        </w:rPr>
        <w:t xml:space="preserve"> צפויה הוועדה לבדוק במסגרת </w:t>
      </w:r>
      <w:r w:rsidR="009E6CDD">
        <w:rPr>
          <w:rFonts w:cs="David" w:hint="cs"/>
          <w:rtl/>
        </w:rPr>
        <w:t xml:space="preserve">מבצע </w:t>
      </w:r>
      <w:r w:rsidRPr="005D6304">
        <w:rPr>
          <w:rFonts w:cs="David" w:hint="cs"/>
          <w:rtl/>
        </w:rPr>
        <w:t xml:space="preserve">"נוהל טוהר הבחירות" </w:t>
      </w:r>
      <w:r w:rsidRPr="001414FB">
        <w:rPr>
          <w:rFonts w:cs="David" w:hint="cs"/>
          <w:b/>
          <w:bCs/>
          <w:rtl/>
        </w:rPr>
        <w:t>כ</w:t>
      </w:r>
      <w:r w:rsidR="00CA70C9" w:rsidRPr="001414FB">
        <w:rPr>
          <w:rFonts w:cs="David" w:hint="cs"/>
          <w:b/>
          <w:bCs/>
          <w:rtl/>
        </w:rPr>
        <w:t>-2000</w:t>
      </w:r>
      <w:r w:rsidRPr="001414FB">
        <w:rPr>
          <w:rFonts w:cs="David" w:hint="cs"/>
          <w:b/>
          <w:bCs/>
          <w:rtl/>
        </w:rPr>
        <w:t xml:space="preserve"> קלפיות שנבחרו</w:t>
      </w:r>
      <w:r w:rsidRPr="005D6304">
        <w:rPr>
          <w:rFonts w:cs="David" w:hint="cs"/>
          <w:rtl/>
        </w:rPr>
        <w:t xml:space="preserve">, חלקן באופן אקראי לפי פרמטרים שונים וחלקן כתוצאה מאירועים ביום הבחירות. </w:t>
      </w:r>
      <w:proofErr w:type="spellStart"/>
      <w:r w:rsidR="009E6CDD">
        <w:rPr>
          <w:rFonts w:cs="David" w:hint="cs"/>
          <w:rtl/>
        </w:rPr>
        <w:t>יצויין</w:t>
      </w:r>
      <w:proofErr w:type="spellEnd"/>
      <w:r w:rsidR="009E6CDD">
        <w:rPr>
          <w:rFonts w:cs="David" w:hint="cs"/>
          <w:rtl/>
        </w:rPr>
        <w:t xml:space="preserve">, כי במסגרת זו כבר נבדקו 740 קלפיות. </w:t>
      </w:r>
      <w:r w:rsidR="001414FB">
        <w:rPr>
          <w:rFonts w:cs="David" w:hint="cs"/>
          <w:rtl/>
        </w:rPr>
        <w:t xml:space="preserve">כמו כן, יבדקו פניות והשגות שיגיעו מהציבור. </w:t>
      </w:r>
      <w:r w:rsidRPr="005D6304">
        <w:rPr>
          <w:rFonts w:cs="David"/>
          <w:rtl/>
        </w:rPr>
        <w:br/>
      </w:r>
      <w:r w:rsidRPr="005D6304">
        <w:rPr>
          <w:rFonts w:cs="David" w:hint="cs"/>
          <w:b/>
          <w:bCs/>
          <w:rtl/>
        </w:rPr>
        <w:t>ייתכן וגם לבדיק</w:t>
      </w:r>
      <w:r w:rsidR="001414FB">
        <w:rPr>
          <w:rFonts w:cs="David" w:hint="cs"/>
          <w:b/>
          <w:bCs/>
          <w:rtl/>
        </w:rPr>
        <w:t>ות אלו</w:t>
      </w:r>
      <w:r w:rsidRPr="005D6304">
        <w:rPr>
          <w:rFonts w:cs="David" w:hint="cs"/>
          <w:b/>
          <w:bCs/>
          <w:rtl/>
        </w:rPr>
        <w:t xml:space="preserve"> יהיו השלכות על התוצאות הסופיות.</w:t>
      </w:r>
    </w:p>
    <w:p w14:paraId="2D38607E" w14:textId="77777777" w:rsidR="00B17AA2" w:rsidRPr="005D6304" w:rsidRDefault="00B17AA2" w:rsidP="005A2F0B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b/>
          <w:bCs/>
          <w:rtl/>
        </w:rPr>
        <w:t>הוועדה שומרת לעצמה את הזכות לבחון את התוצאות בכלי בקרה נוספים שונים</w:t>
      </w:r>
      <w:r w:rsidR="009E6CDD">
        <w:rPr>
          <w:rFonts w:cs="David" w:hint="cs"/>
          <w:b/>
          <w:bCs/>
          <w:rtl/>
        </w:rPr>
        <w:t>,</w:t>
      </w:r>
      <w:r w:rsidRPr="005D6304">
        <w:rPr>
          <w:rFonts w:cs="David" w:hint="cs"/>
          <w:b/>
          <w:bCs/>
          <w:rtl/>
        </w:rPr>
        <w:t xml:space="preserve"> ולכן </w:t>
      </w:r>
      <w:r w:rsidR="005A2F0B">
        <w:rPr>
          <w:rFonts w:cs="David" w:hint="cs"/>
          <w:b/>
          <w:bCs/>
          <w:rtl/>
        </w:rPr>
        <w:t>ה</w:t>
      </w:r>
      <w:r w:rsidRPr="005D6304">
        <w:rPr>
          <w:rFonts w:cs="David" w:hint="cs"/>
          <w:b/>
          <w:bCs/>
          <w:rtl/>
        </w:rPr>
        <w:t xml:space="preserve">תוצאות </w:t>
      </w:r>
      <w:r w:rsidR="005A2F0B">
        <w:rPr>
          <w:rFonts w:cs="David" w:hint="cs"/>
          <w:b/>
          <w:bCs/>
          <w:rtl/>
        </w:rPr>
        <w:t xml:space="preserve">המתפרסמות כאן עדיין </w:t>
      </w:r>
      <w:r w:rsidRPr="005D6304">
        <w:rPr>
          <w:rFonts w:cs="David" w:hint="cs"/>
          <w:b/>
          <w:bCs/>
          <w:rtl/>
        </w:rPr>
        <w:t xml:space="preserve">כפופות לשינויים והתאמות. </w:t>
      </w:r>
    </w:p>
    <w:p w14:paraId="66DA9099" w14:textId="77777777" w:rsidR="00B17AA2" w:rsidRPr="005D6304" w:rsidRDefault="00B17AA2" w:rsidP="00B17AA2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b/>
          <w:bCs/>
          <w:rtl/>
        </w:rPr>
        <w:t>להלן תוצאות חישוב המנדטים</w:t>
      </w:r>
      <w:r w:rsidR="008E2B2D" w:rsidRPr="005D6304">
        <w:rPr>
          <w:rFonts w:cs="David" w:hint="cs"/>
          <w:b/>
          <w:bCs/>
          <w:rtl/>
        </w:rPr>
        <w:t xml:space="preserve"> (בעמוד הבא)</w:t>
      </w:r>
      <w:r w:rsidRPr="005D6304">
        <w:rPr>
          <w:rFonts w:cs="David" w:hint="cs"/>
          <w:b/>
          <w:bCs/>
          <w:rtl/>
        </w:rPr>
        <w:t>:</w:t>
      </w:r>
    </w:p>
    <w:p w14:paraId="69EA1AB7" w14:textId="1A78D478" w:rsidR="00105BDC" w:rsidRDefault="00105BDC">
      <w:pPr>
        <w:bidi w:val="0"/>
        <w:spacing w:after="160" w:line="259" w:lineRule="auto"/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14:paraId="287BC07C" w14:textId="77777777" w:rsidR="009C3CB1" w:rsidRDefault="009C3CB1" w:rsidP="00791ECE">
      <w:pPr>
        <w:spacing w:after="120" w:line="360" w:lineRule="auto"/>
        <w:rPr>
          <w:rFonts w:cs="David" w:hint="cs"/>
          <w:sz w:val="28"/>
          <w:szCs w:val="28"/>
          <w:rtl/>
        </w:rPr>
      </w:pPr>
    </w:p>
    <w:tbl>
      <w:tblPr>
        <w:bidiVisual/>
        <w:tblW w:w="10390" w:type="dxa"/>
        <w:tblInd w:w="-771" w:type="dxa"/>
        <w:tblLook w:val="04A0" w:firstRow="1" w:lastRow="0" w:firstColumn="1" w:lastColumn="0" w:noHBand="0" w:noVBand="1"/>
      </w:tblPr>
      <w:tblGrid>
        <w:gridCol w:w="6704"/>
        <w:gridCol w:w="3686"/>
      </w:tblGrid>
      <w:tr w:rsidR="00791ECE" w:rsidRPr="00791ECE" w14:paraId="392DD9A2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637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1. שיעור ההצבעה: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FDC" w14:textId="77777777" w:rsidR="00791ECE" w:rsidRPr="00791ECE" w:rsidRDefault="00791ECE" w:rsidP="003D6453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69.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72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%</w:t>
            </w:r>
          </w:p>
        </w:tc>
      </w:tr>
      <w:tr w:rsidR="00791ECE" w:rsidRPr="00791ECE" w14:paraId="19641897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61B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2. בעלי זכות לבחור: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3E0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6,3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94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030</w:t>
            </w:r>
          </w:p>
        </w:tc>
      </w:tr>
      <w:tr w:rsidR="00791ECE" w:rsidRPr="00791ECE" w14:paraId="2BBF0954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5E2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3. הצביעו: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E73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4,45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8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167</w:t>
            </w:r>
          </w:p>
        </w:tc>
      </w:tr>
      <w:tr w:rsidR="00791ECE" w:rsidRPr="00791ECE" w14:paraId="68CFBE92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68D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4. קולות פסולים ומעטפות ללא פתקי הצבעה: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3A9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2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7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601</w:t>
            </w:r>
          </w:p>
        </w:tc>
      </w:tr>
      <w:tr w:rsidR="00791ECE" w:rsidRPr="00791ECE" w14:paraId="4BA1DCC1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1A0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5. מספר הקולות הכשרים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0E6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4,43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0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566</w:t>
            </w:r>
          </w:p>
        </w:tc>
      </w:tr>
      <w:tr w:rsidR="00791ECE" w:rsidRPr="00791ECE" w14:paraId="76E7F76B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09B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 w:hint="cs"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6. סה"כ הקולות הכשרים של רשימות המשתתפות בחלוקה: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1A4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304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8F730F">
              <w:rPr>
                <w:rFonts w:ascii="David" w:hAnsi="David" w:cs="David"/>
                <w:b/>
                <w:bCs/>
                <w:color w:val="000000"/>
                <w:lang w:eastAsia="en-US"/>
              </w:rPr>
              <w:t>185</w:t>
            </w:r>
          </w:p>
        </w:tc>
      </w:tr>
      <w:tr w:rsidR="00791ECE" w:rsidRPr="00791ECE" w14:paraId="4AA2EF52" w14:textId="77777777" w:rsidTr="00791ECE">
        <w:trPr>
          <w:trHeight w:val="630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B1B7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7. 3.25% (אחוז החסימה) ממספר הקולות הכשרים: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9E69" w14:textId="77777777" w:rsidR="00791ECE" w:rsidRPr="00791ECE" w:rsidRDefault="008F730F" w:rsidP="0001068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David" w:hAnsi="David" w:cs="David"/>
                <w:b/>
                <w:bCs/>
                <w:color w:val="000000"/>
                <w:lang w:eastAsia="en-US"/>
              </w:rPr>
              <w:t>143,993</w:t>
            </w:r>
            <w:r w:rsidR="00791ECE" w:rsidRPr="00791ECE"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  <w:t xml:space="preserve"> - </w:t>
            </w:r>
            <w:r w:rsidR="00791ECE" w:rsidRPr="00791ECE">
              <w:rPr>
                <w:rFonts w:ascii="David" w:hAnsi="David" w:cs="David"/>
                <w:color w:val="000000"/>
                <w:rtl/>
                <w:lang w:eastAsia="en-US"/>
              </w:rPr>
              <w:t>קיבלו קולות כשרים פחות מ-3.25% ואינם משתתפים בחלוקת המנדטים</w:t>
            </w:r>
          </w:p>
        </w:tc>
      </w:tr>
      <w:tr w:rsidR="00791ECE" w:rsidRPr="00791ECE" w14:paraId="738C1540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A13" w14:textId="77777777" w:rsidR="00791ECE" w:rsidRPr="00791ECE" w:rsidRDefault="00791ECE" w:rsidP="0001068A">
            <w:pPr>
              <w:spacing w:line="480" w:lineRule="auto"/>
              <w:rPr>
                <w:rFonts w:ascii="David" w:hAnsi="David" w:cs="David"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8. מוד</w:t>
            </w:r>
            <w:r w:rsidR="0001068A">
              <w:rPr>
                <w:rFonts w:ascii="David" w:hAnsi="David" w:cs="David" w:hint="cs"/>
                <w:color w:val="000000"/>
                <w:rtl/>
                <w:lang w:eastAsia="en-US"/>
              </w:rPr>
              <w:t>ד</w:t>
            </w: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 למנדט: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A36" w14:textId="77777777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791E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35,</w:t>
            </w:r>
            <w:r w:rsidR="0001068A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868</w:t>
            </w:r>
          </w:p>
        </w:tc>
      </w:tr>
    </w:tbl>
    <w:p w14:paraId="60183E12" w14:textId="77777777" w:rsidR="00791ECE" w:rsidRPr="00791ECE" w:rsidRDefault="00791ECE" w:rsidP="00791ECE">
      <w:pPr>
        <w:spacing w:after="120" w:line="360" w:lineRule="auto"/>
        <w:rPr>
          <w:rFonts w:cs="David"/>
          <w:sz w:val="28"/>
          <w:szCs w:val="28"/>
          <w:rtl/>
        </w:rPr>
      </w:pPr>
    </w:p>
    <w:tbl>
      <w:tblPr>
        <w:bidiVisual/>
        <w:tblW w:w="9640" w:type="dxa"/>
        <w:tblInd w:w="-794" w:type="dxa"/>
        <w:tblLook w:val="04A0" w:firstRow="1" w:lastRow="0" w:firstColumn="1" w:lastColumn="0" w:noHBand="0" w:noVBand="1"/>
      </w:tblPr>
      <w:tblGrid>
        <w:gridCol w:w="423"/>
        <w:gridCol w:w="5175"/>
        <w:gridCol w:w="383"/>
        <w:gridCol w:w="2532"/>
        <w:gridCol w:w="1127"/>
      </w:tblGrid>
      <w:tr w:rsidR="00791ECE" w:rsidRPr="00C15420" w14:paraId="20339D0C" w14:textId="77777777" w:rsidTr="00791ECE">
        <w:tc>
          <w:tcPr>
            <w:tcW w:w="423" w:type="dxa"/>
            <w:shd w:val="clear" w:color="auto" w:fill="auto"/>
          </w:tcPr>
          <w:p w14:paraId="1D12224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5BB9497E" w14:textId="77777777" w:rsidR="00887CB2" w:rsidRPr="00C15420" w:rsidRDefault="00887CB2" w:rsidP="00F03F5F">
            <w:pPr>
              <w:pStyle w:val="aa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6E4548D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308CA7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34CB11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</w:tr>
      <w:tr w:rsidR="00791ECE" w:rsidRPr="00C15420" w14:paraId="3C9E0610" w14:textId="77777777" w:rsidTr="00791ECE">
        <w:tc>
          <w:tcPr>
            <w:tcW w:w="423" w:type="dxa"/>
            <w:shd w:val="clear" w:color="auto" w:fill="auto"/>
          </w:tcPr>
          <w:p w14:paraId="771CA45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9.</w:t>
            </w:r>
          </w:p>
        </w:tc>
        <w:tc>
          <w:tcPr>
            <w:tcW w:w="5219" w:type="dxa"/>
            <w:shd w:val="clear" w:color="auto" w:fill="auto"/>
          </w:tcPr>
          <w:p w14:paraId="20D93BF4" w14:textId="77777777" w:rsidR="00887CB2" w:rsidRPr="00C15420" w:rsidRDefault="00887CB2" w:rsidP="00F03F5F">
            <w:pPr>
              <w:pStyle w:val="aa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 xml:space="preserve">חלוקה למנדטים (כולל התקשרויות בין רשימות </w:t>
            </w:r>
            <w:r w:rsidR="00D33347">
              <w:rPr>
                <w:rFonts w:cs="David"/>
                <w:rtl/>
              </w:rPr>
              <w:br/>
            </w:r>
            <w:r w:rsidRPr="00C15420">
              <w:rPr>
                <w:rFonts w:cs="David" w:hint="cs"/>
                <w:rtl/>
              </w:rPr>
              <w:t>מועמדים</w:t>
            </w:r>
            <w:r>
              <w:rPr>
                <w:rFonts w:cs="David" w:hint="cs"/>
                <w:rtl/>
              </w:rPr>
              <w:t>):</w:t>
            </w:r>
          </w:p>
        </w:tc>
        <w:tc>
          <w:tcPr>
            <w:tcW w:w="312" w:type="dxa"/>
            <w:shd w:val="clear" w:color="auto" w:fill="auto"/>
          </w:tcPr>
          <w:p w14:paraId="48DDC8D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F6EF21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אמת</w:t>
            </w:r>
          </w:p>
        </w:tc>
        <w:tc>
          <w:tcPr>
            <w:tcW w:w="1134" w:type="dxa"/>
            <w:shd w:val="clear" w:color="auto" w:fill="auto"/>
          </w:tcPr>
          <w:p w14:paraId="5E4949B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</w:tr>
      <w:tr w:rsidR="00791ECE" w:rsidRPr="00C15420" w14:paraId="3594FC59" w14:textId="77777777" w:rsidTr="00791ECE">
        <w:tc>
          <w:tcPr>
            <w:tcW w:w="423" w:type="dxa"/>
            <w:shd w:val="clear" w:color="auto" w:fill="auto"/>
          </w:tcPr>
          <w:p w14:paraId="155B751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70A70489" w14:textId="77777777" w:rsidR="00887CB2" w:rsidRPr="00C15420" w:rsidRDefault="00887CB2" w:rsidP="00F03F5F">
            <w:pPr>
              <w:pStyle w:val="aa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5265E32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29C8DBF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9AA4E9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3654A7AE" w14:textId="77777777" w:rsidTr="00791ECE">
        <w:tc>
          <w:tcPr>
            <w:tcW w:w="423" w:type="dxa"/>
            <w:shd w:val="clear" w:color="auto" w:fill="auto"/>
          </w:tcPr>
          <w:p w14:paraId="2FA1BCD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6AD6947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450B807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54B1A6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ג</w:t>
            </w:r>
          </w:p>
        </w:tc>
        <w:tc>
          <w:tcPr>
            <w:tcW w:w="1134" w:type="dxa"/>
            <w:shd w:val="clear" w:color="auto" w:fill="auto"/>
          </w:tcPr>
          <w:p w14:paraId="0D41F4A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791ECE" w:rsidRPr="00C15420" w14:paraId="76B844F0" w14:textId="77777777" w:rsidTr="00791ECE">
        <w:tc>
          <w:tcPr>
            <w:tcW w:w="423" w:type="dxa"/>
            <w:shd w:val="clear" w:color="auto" w:fill="auto"/>
          </w:tcPr>
          <w:p w14:paraId="68B18A5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7E14F40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04E3D61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39906E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0AA778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6B4EDEC3" w14:textId="77777777" w:rsidTr="00791ECE">
        <w:tc>
          <w:tcPr>
            <w:tcW w:w="423" w:type="dxa"/>
            <w:shd w:val="clear" w:color="auto" w:fill="auto"/>
          </w:tcPr>
          <w:p w14:paraId="1639B5A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3EFABB4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33EF9D6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A76A05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ודעם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F1B8E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13</w:t>
            </w:r>
          </w:p>
        </w:tc>
      </w:tr>
      <w:tr w:rsidR="00791ECE" w:rsidRPr="00C15420" w14:paraId="262F3802" w14:textId="77777777" w:rsidTr="00791ECE">
        <w:tc>
          <w:tcPr>
            <w:tcW w:w="423" w:type="dxa"/>
            <w:shd w:val="clear" w:color="auto" w:fill="auto"/>
          </w:tcPr>
          <w:p w14:paraId="4BC4DA2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59F2A33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4C6CA85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F83A56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86DC51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440DAD01" w14:textId="77777777" w:rsidTr="00791ECE">
        <w:tc>
          <w:tcPr>
            <w:tcW w:w="423" w:type="dxa"/>
            <w:shd w:val="clear" w:color="auto" w:fill="auto"/>
          </w:tcPr>
          <w:p w14:paraId="7C847C2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019C567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65AEBD5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BA3B5A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טב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7DED8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791ECE" w:rsidRPr="00C15420" w14:paraId="517EF985" w14:textId="77777777" w:rsidTr="00791ECE">
        <w:tc>
          <w:tcPr>
            <w:tcW w:w="423" w:type="dxa"/>
            <w:shd w:val="clear" w:color="auto" w:fill="auto"/>
          </w:tcPr>
          <w:p w14:paraId="5BB2E73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795CF96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7ED7D44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8F6AF8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AB8E03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37F0A732" w14:textId="77777777" w:rsidTr="00791ECE">
        <w:tc>
          <w:tcPr>
            <w:tcW w:w="423" w:type="dxa"/>
            <w:shd w:val="clear" w:color="auto" w:fill="auto"/>
          </w:tcPr>
          <w:p w14:paraId="0F37451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5662AB7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2259F1B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F99E2D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A1817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053750D4" w14:textId="77777777" w:rsidTr="00791ECE">
        <w:tc>
          <w:tcPr>
            <w:tcW w:w="423" w:type="dxa"/>
            <w:shd w:val="clear" w:color="auto" w:fill="auto"/>
          </w:tcPr>
          <w:p w14:paraId="264AF17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241E6D4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3E53DB3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20EC32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ל</w:t>
            </w:r>
          </w:p>
        </w:tc>
        <w:tc>
          <w:tcPr>
            <w:tcW w:w="1134" w:type="dxa"/>
            <w:shd w:val="clear" w:color="auto" w:fill="auto"/>
          </w:tcPr>
          <w:p w14:paraId="7B624D2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791ECE" w:rsidRPr="00C15420" w14:paraId="03867142" w14:textId="77777777" w:rsidTr="00791ECE">
        <w:tc>
          <w:tcPr>
            <w:tcW w:w="423" w:type="dxa"/>
            <w:shd w:val="clear" w:color="auto" w:fill="auto"/>
          </w:tcPr>
          <w:p w14:paraId="36247F3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3130AB7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332F735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E697CE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FEA1DC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71722A08" w14:textId="77777777" w:rsidTr="00791ECE">
        <w:tc>
          <w:tcPr>
            <w:tcW w:w="423" w:type="dxa"/>
            <w:shd w:val="clear" w:color="auto" w:fill="auto"/>
          </w:tcPr>
          <w:p w14:paraId="57B3A98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227C3F0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38A708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10B5FA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מחל</w:t>
            </w:r>
          </w:p>
        </w:tc>
        <w:tc>
          <w:tcPr>
            <w:tcW w:w="1134" w:type="dxa"/>
            <w:shd w:val="clear" w:color="auto" w:fill="auto"/>
          </w:tcPr>
          <w:p w14:paraId="6C61727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</w:tc>
      </w:tr>
      <w:tr w:rsidR="00791ECE" w:rsidRPr="00C15420" w14:paraId="1A4EEAE0" w14:textId="77777777" w:rsidTr="00791ECE">
        <w:tc>
          <w:tcPr>
            <w:tcW w:w="423" w:type="dxa"/>
            <w:shd w:val="clear" w:color="auto" w:fill="auto"/>
          </w:tcPr>
          <w:p w14:paraId="43C3623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399C258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3657CF4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1B7DBF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57D7DC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67AA6173" w14:textId="77777777" w:rsidTr="00791ECE">
        <w:tc>
          <w:tcPr>
            <w:tcW w:w="423" w:type="dxa"/>
            <w:shd w:val="clear" w:color="auto" w:fill="auto"/>
          </w:tcPr>
          <w:p w14:paraId="609553F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5BC2F43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612082E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74AC15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מרצ</w:t>
            </w:r>
          </w:p>
        </w:tc>
        <w:tc>
          <w:tcPr>
            <w:tcW w:w="1134" w:type="dxa"/>
            <w:shd w:val="clear" w:color="auto" w:fill="auto"/>
          </w:tcPr>
          <w:p w14:paraId="49E8164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5</w:t>
            </w:r>
          </w:p>
        </w:tc>
      </w:tr>
      <w:tr w:rsidR="00791ECE" w:rsidRPr="00C15420" w14:paraId="2C79C92A" w14:textId="77777777" w:rsidTr="00791ECE">
        <w:tc>
          <w:tcPr>
            <w:tcW w:w="423" w:type="dxa"/>
            <w:shd w:val="clear" w:color="auto" w:fill="auto"/>
          </w:tcPr>
          <w:p w14:paraId="0E696E9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7DC378D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4EFF5A2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532247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FADE01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36162520" w14:textId="77777777" w:rsidTr="00791ECE">
        <w:tc>
          <w:tcPr>
            <w:tcW w:w="423" w:type="dxa"/>
            <w:shd w:val="clear" w:color="auto" w:fill="auto"/>
          </w:tcPr>
          <w:p w14:paraId="572713B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12B596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4712623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74DE97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פה</w:t>
            </w:r>
          </w:p>
        </w:tc>
        <w:tc>
          <w:tcPr>
            <w:tcW w:w="1134" w:type="dxa"/>
            <w:shd w:val="clear" w:color="auto" w:fill="auto"/>
          </w:tcPr>
          <w:p w14:paraId="730230C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33</w:t>
            </w:r>
          </w:p>
        </w:tc>
      </w:tr>
      <w:tr w:rsidR="00791ECE" w:rsidRPr="00C15420" w14:paraId="08EB06C6" w14:textId="77777777" w:rsidTr="00791ECE">
        <w:tc>
          <w:tcPr>
            <w:tcW w:w="423" w:type="dxa"/>
            <w:shd w:val="clear" w:color="auto" w:fill="auto"/>
          </w:tcPr>
          <w:p w14:paraId="0A9B069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7858405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6CA85A7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1A4390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42C0C9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5DD6B302" w14:textId="77777777" w:rsidTr="00791ECE">
        <w:tc>
          <w:tcPr>
            <w:tcW w:w="423" w:type="dxa"/>
            <w:shd w:val="clear" w:color="auto" w:fill="auto"/>
          </w:tcPr>
          <w:p w14:paraId="3B6F833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4009B20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4F001A6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01A30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שס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D92E6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</w:tc>
      </w:tr>
      <w:tr w:rsidR="00791ECE" w:rsidRPr="00C15420" w14:paraId="51DD483C" w14:textId="77777777" w:rsidTr="00791ECE">
        <w:tc>
          <w:tcPr>
            <w:tcW w:w="423" w:type="dxa"/>
            <w:shd w:val="clear" w:color="auto" w:fill="auto"/>
          </w:tcPr>
          <w:p w14:paraId="109E426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2266016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tcBorders>
              <w:bottom w:val="single" w:sz="24" w:space="0" w:color="auto"/>
            </w:tcBorders>
            <w:shd w:val="clear" w:color="auto" w:fill="auto"/>
          </w:tcPr>
          <w:p w14:paraId="3E505E5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14:paraId="2C3F7FC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1B16B9A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</w:tr>
      <w:tr w:rsidR="00791ECE" w:rsidRPr="00C15420" w14:paraId="0E4DEA83" w14:textId="77777777" w:rsidTr="00791ECE">
        <w:tc>
          <w:tcPr>
            <w:tcW w:w="423" w:type="dxa"/>
            <w:shd w:val="clear" w:color="auto" w:fill="auto"/>
          </w:tcPr>
          <w:p w14:paraId="3128F65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0B7F71E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tcBorders>
              <w:top w:val="single" w:sz="24" w:space="0" w:color="auto"/>
            </w:tcBorders>
            <w:shd w:val="clear" w:color="auto" w:fill="auto"/>
          </w:tcPr>
          <w:p w14:paraId="3342506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14:paraId="1213B8A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סה"כ: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199F460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120</w:t>
            </w:r>
          </w:p>
        </w:tc>
      </w:tr>
    </w:tbl>
    <w:p w14:paraId="5E2A5C02" w14:textId="362E0E05" w:rsidR="009C3CB1" w:rsidRDefault="00105BDC" w:rsidP="00105BDC">
      <w:pPr>
        <w:tabs>
          <w:tab w:val="left" w:pos="7716"/>
        </w:tabs>
        <w:spacing w:after="120" w:line="360" w:lineRule="auto"/>
        <w:rPr>
          <w:rFonts w:cs="David"/>
          <w:b/>
          <w:bCs/>
          <w:sz w:val="32"/>
          <w:szCs w:val="32"/>
          <w:rtl/>
        </w:rPr>
      </w:pPr>
      <w:r w:rsidRPr="001E6D85">
        <w:rPr>
          <w:rFonts w:cs="David" w:hint="cs"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7BFE1CC5" wp14:editId="4BE4C357">
            <wp:simplePos x="0" y="0"/>
            <wp:positionH relativeFrom="column">
              <wp:posOffset>1191260</wp:posOffset>
            </wp:positionH>
            <wp:positionV relativeFrom="paragraph">
              <wp:posOffset>259080</wp:posOffset>
            </wp:positionV>
            <wp:extent cx="1143000" cy="5715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/>
          <w:b/>
          <w:bCs/>
          <w:sz w:val="32"/>
          <w:szCs w:val="32"/>
          <w:rtl/>
        </w:rPr>
        <w:tab/>
      </w:r>
    </w:p>
    <w:p w14:paraId="1A18B051" w14:textId="6E365A2B" w:rsidR="009C3CB1" w:rsidRPr="00105BDC" w:rsidRDefault="00410F93" w:rsidP="009C3CB1">
      <w:pPr>
        <w:rPr>
          <w:rFonts w:cs="David"/>
          <w:sz w:val="14"/>
          <w:szCs w:val="14"/>
          <w:rtl/>
        </w:rPr>
      </w:pPr>
      <w:r w:rsidRPr="00FD3D61">
        <w:rPr>
          <w:rFonts w:cs="David" w:hint="cs"/>
          <w:b/>
          <w:bCs/>
          <w:rtl/>
        </w:rPr>
        <w:t xml:space="preserve"> </w:t>
      </w:r>
      <w:r w:rsidR="009C3CB1" w:rsidRPr="001E6D85">
        <w:rPr>
          <w:rFonts w:cs="David" w:hint="cs"/>
          <w:sz w:val="26"/>
          <w:szCs w:val="26"/>
          <w:rtl/>
        </w:rPr>
        <w:tab/>
      </w:r>
      <w:r w:rsidR="009C3CB1" w:rsidRPr="001E6D85">
        <w:rPr>
          <w:rFonts w:cs="David" w:hint="cs"/>
          <w:sz w:val="26"/>
          <w:szCs w:val="26"/>
          <w:rtl/>
        </w:rPr>
        <w:tab/>
      </w:r>
      <w:r w:rsidR="009C3CB1" w:rsidRPr="00105BDC">
        <w:rPr>
          <w:rFonts w:cs="David" w:hint="cs"/>
          <w:sz w:val="18"/>
          <w:szCs w:val="18"/>
          <w:rtl/>
        </w:rPr>
        <w:t xml:space="preserve">                                                                         </w:t>
      </w:r>
      <w:r w:rsidR="009C3CB1" w:rsidRPr="00105BDC">
        <w:rPr>
          <w:rFonts w:cs="David"/>
          <w:sz w:val="18"/>
          <w:szCs w:val="18"/>
        </w:rPr>
        <w:t xml:space="preserve">  </w:t>
      </w:r>
      <w:r w:rsidR="00105BDC">
        <w:rPr>
          <w:rFonts w:cs="David"/>
          <w:sz w:val="18"/>
          <w:szCs w:val="18"/>
        </w:rPr>
        <w:tab/>
      </w:r>
      <w:r w:rsidR="00105BDC">
        <w:rPr>
          <w:rFonts w:cs="David"/>
          <w:sz w:val="18"/>
          <w:szCs w:val="18"/>
        </w:rPr>
        <w:tab/>
      </w:r>
      <w:r w:rsidR="009C3CB1" w:rsidRPr="00105BDC">
        <w:rPr>
          <w:rFonts w:cs="David"/>
          <w:sz w:val="18"/>
          <w:szCs w:val="18"/>
        </w:rPr>
        <w:t xml:space="preserve">       </w:t>
      </w:r>
      <w:r w:rsidR="009C3CB1" w:rsidRPr="00105BDC">
        <w:rPr>
          <w:rFonts w:cs="David" w:hint="cs"/>
          <w:sz w:val="18"/>
          <w:szCs w:val="18"/>
          <w:rtl/>
        </w:rPr>
        <w:t xml:space="preserve">    </w:t>
      </w:r>
      <w:r w:rsidR="009C3CB1" w:rsidRPr="00105BDC">
        <w:rPr>
          <w:rFonts w:cs="David" w:hint="cs"/>
          <w:sz w:val="14"/>
          <w:szCs w:val="14"/>
          <w:rtl/>
        </w:rPr>
        <w:t xml:space="preserve">ב </w:t>
      </w:r>
      <w:proofErr w:type="spellStart"/>
      <w:r w:rsidR="009C3CB1" w:rsidRPr="00105BDC">
        <w:rPr>
          <w:rFonts w:cs="David" w:hint="cs"/>
          <w:sz w:val="14"/>
          <w:szCs w:val="14"/>
          <w:rtl/>
        </w:rPr>
        <w:t>ב</w:t>
      </w:r>
      <w:proofErr w:type="spellEnd"/>
      <w:r w:rsidR="009C3CB1" w:rsidRPr="00105BDC">
        <w:rPr>
          <w:rFonts w:cs="David" w:hint="cs"/>
          <w:sz w:val="14"/>
          <w:szCs w:val="14"/>
          <w:rtl/>
        </w:rPr>
        <w:t xml:space="preserve"> ר כ ה,</w:t>
      </w:r>
      <w:r w:rsidR="009C3CB1" w:rsidRPr="00105BDC">
        <w:rPr>
          <w:rFonts w:cs="David"/>
          <w:sz w:val="14"/>
          <w:szCs w:val="14"/>
          <w:rtl/>
        </w:rPr>
        <w:tab/>
      </w:r>
    </w:p>
    <w:p w14:paraId="4030C301" w14:textId="77777777" w:rsidR="009C3CB1" w:rsidRPr="00105BDC" w:rsidRDefault="009C3CB1" w:rsidP="009C3CB1">
      <w:pPr>
        <w:rPr>
          <w:rFonts w:cs="David"/>
          <w:sz w:val="14"/>
          <w:szCs w:val="14"/>
          <w:rtl/>
        </w:rPr>
      </w:pP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</w:p>
    <w:p w14:paraId="29B5E451" w14:textId="77777777" w:rsidR="009C3CB1" w:rsidRPr="00105BDC" w:rsidRDefault="009C3CB1" w:rsidP="009C3CB1">
      <w:pPr>
        <w:rPr>
          <w:rFonts w:cs="David"/>
          <w:sz w:val="14"/>
          <w:szCs w:val="14"/>
          <w:rtl/>
        </w:rPr>
      </w:pPr>
    </w:p>
    <w:p w14:paraId="4204C0EE" w14:textId="52F2900F" w:rsidR="009C3CB1" w:rsidRPr="00105BDC" w:rsidRDefault="009C3CB1" w:rsidP="009C3CB1">
      <w:pPr>
        <w:rPr>
          <w:rFonts w:cs="David"/>
          <w:sz w:val="14"/>
          <w:szCs w:val="14"/>
          <w:rtl/>
        </w:rPr>
      </w:pPr>
      <w:r w:rsidRPr="00105BDC">
        <w:rPr>
          <w:rFonts w:cs="David" w:hint="cs"/>
          <w:sz w:val="14"/>
          <w:szCs w:val="14"/>
          <w:rtl/>
        </w:rPr>
        <w:t xml:space="preserve">                                              </w:t>
      </w:r>
      <w:r w:rsidRPr="00105BDC">
        <w:rPr>
          <w:rFonts w:cs="David" w:hint="cs"/>
          <w:sz w:val="14"/>
          <w:szCs w:val="14"/>
          <w:rtl/>
        </w:rPr>
        <w:tab/>
        <w:t xml:space="preserve">                                                 </w:t>
      </w:r>
      <w:r w:rsidRPr="00105BDC">
        <w:rPr>
          <w:rFonts w:cs="David"/>
          <w:sz w:val="14"/>
          <w:szCs w:val="14"/>
        </w:rPr>
        <w:t xml:space="preserve">       </w:t>
      </w:r>
      <w:r w:rsidRPr="00105BDC">
        <w:rPr>
          <w:rFonts w:cs="David" w:hint="cs"/>
          <w:sz w:val="14"/>
          <w:szCs w:val="14"/>
          <w:rtl/>
        </w:rPr>
        <w:t xml:space="preserve">   </w:t>
      </w:r>
      <w:r w:rsidR="00791ECE" w:rsidRPr="00105BDC">
        <w:rPr>
          <w:rFonts w:cs="David" w:hint="cs"/>
          <w:sz w:val="14"/>
          <w:szCs w:val="14"/>
          <w:rtl/>
        </w:rPr>
        <w:t xml:space="preserve">          </w:t>
      </w:r>
      <w:r w:rsidR="00105BDC">
        <w:rPr>
          <w:rFonts w:cs="David"/>
          <w:sz w:val="14"/>
          <w:szCs w:val="14"/>
          <w:rtl/>
        </w:rPr>
        <w:tab/>
      </w:r>
      <w:r w:rsidR="00105BDC">
        <w:rPr>
          <w:rFonts w:cs="David" w:hint="cs"/>
          <w:sz w:val="14"/>
          <w:szCs w:val="14"/>
          <w:rtl/>
        </w:rPr>
        <w:t xml:space="preserve"> </w:t>
      </w:r>
      <w:r w:rsidR="00105BDC">
        <w:rPr>
          <w:rFonts w:cs="David"/>
          <w:sz w:val="14"/>
          <w:szCs w:val="14"/>
          <w:rtl/>
        </w:rPr>
        <w:tab/>
      </w:r>
      <w:r w:rsidR="00105BDC">
        <w:rPr>
          <w:rFonts w:cs="David" w:hint="cs"/>
          <w:sz w:val="14"/>
          <w:szCs w:val="14"/>
          <w:rtl/>
        </w:rPr>
        <w:t xml:space="preserve">                                      </w:t>
      </w:r>
      <w:r w:rsidRPr="00105BDC">
        <w:rPr>
          <w:rFonts w:cs="David" w:hint="cs"/>
          <w:sz w:val="14"/>
          <w:szCs w:val="14"/>
          <w:rtl/>
        </w:rPr>
        <w:t xml:space="preserve">גיורא </w:t>
      </w:r>
      <w:proofErr w:type="spellStart"/>
      <w:r w:rsidRPr="00105BDC">
        <w:rPr>
          <w:rFonts w:cs="David" w:hint="cs"/>
          <w:sz w:val="14"/>
          <w:szCs w:val="14"/>
          <w:rtl/>
        </w:rPr>
        <w:t>פורדס</w:t>
      </w:r>
      <w:proofErr w:type="spellEnd"/>
    </w:p>
    <w:p w14:paraId="4B6A4B91" w14:textId="77777777" w:rsidR="00410F93" w:rsidRPr="00105BDC" w:rsidRDefault="009C3CB1" w:rsidP="00791ECE">
      <w:pPr>
        <w:rPr>
          <w:rFonts w:cs="David"/>
          <w:sz w:val="14"/>
          <w:szCs w:val="14"/>
          <w:rtl/>
        </w:rPr>
      </w:pP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/>
          <w:sz w:val="14"/>
          <w:szCs w:val="14"/>
        </w:rPr>
        <w:t xml:space="preserve">           </w:t>
      </w:r>
      <w:r w:rsidRPr="00105BDC">
        <w:rPr>
          <w:rFonts w:cs="David" w:hint="cs"/>
          <w:sz w:val="14"/>
          <w:szCs w:val="14"/>
          <w:rtl/>
        </w:rPr>
        <w:tab/>
      </w:r>
      <w:r w:rsidRPr="00105BDC">
        <w:rPr>
          <w:rFonts w:cs="David"/>
          <w:sz w:val="14"/>
          <w:szCs w:val="14"/>
        </w:rPr>
        <w:t xml:space="preserve">   </w:t>
      </w:r>
      <w:r w:rsidR="00791ECE" w:rsidRPr="00105BDC">
        <w:rPr>
          <w:rFonts w:cs="David"/>
          <w:sz w:val="14"/>
          <w:szCs w:val="14"/>
          <w:rtl/>
        </w:rPr>
        <w:tab/>
      </w:r>
      <w:r w:rsidRPr="00105BDC">
        <w:rPr>
          <w:rFonts w:cs="David"/>
          <w:sz w:val="14"/>
          <w:szCs w:val="14"/>
        </w:rPr>
        <w:t xml:space="preserve">  </w:t>
      </w:r>
      <w:r w:rsidRPr="00105BDC">
        <w:rPr>
          <w:rFonts w:cs="David" w:hint="cs"/>
          <w:sz w:val="14"/>
          <w:szCs w:val="14"/>
          <w:rtl/>
        </w:rPr>
        <w:t>דובר ועדת הבחירות המרכזית</w:t>
      </w:r>
    </w:p>
    <w:sectPr w:rsidR="00410F93" w:rsidRPr="00105BDC" w:rsidSect="009E6CDD">
      <w:headerReference w:type="default" r:id="rId12"/>
      <w:footerReference w:type="default" r:id="rId13"/>
      <w:pgSz w:w="12240" w:h="15840"/>
      <w:pgMar w:top="720" w:right="1418" w:bottom="297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601B" w14:textId="77777777" w:rsidR="006A3D16" w:rsidRDefault="006A3D16" w:rsidP="004601A5">
      <w:r>
        <w:separator/>
      </w:r>
    </w:p>
  </w:endnote>
  <w:endnote w:type="continuationSeparator" w:id="0">
    <w:p w14:paraId="4CB659DA" w14:textId="77777777" w:rsidR="006A3D16" w:rsidRDefault="006A3D16" w:rsidP="004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altName w:val="Arial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2DB1" w14:textId="77777777" w:rsidR="004601A5" w:rsidRDefault="004601A5" w:rsidP="004601A5">
    <w:pPr>
      <w:rPr>
        <w:rFonts w:ascii="David" w:hAnsi="David" w:cs="David"/>
        <w:rtl/>
      </w:rPr>
    </w:pPr>
  </w:p>
  <w:p w14:paraId="66BDD3E3" w14:textId="77777777" w:rsidR="004601A5" w:rsidRDefault="004601A5" w:rsidP="004601A5">
    <w:pPr>
      <w:rPr>
        <w:rFonts w:ascii="David" w:hAnsi="David" w:cs="David"/>
        <w:rtl/>
      </w:rPr>
    </w:pPr>
  </w:p>
  <w:p w14:paraId="1B769D95" w14:textId="77777777" w:rsidR="004601A5" w:rsidRDefault="004601A5" w:rsidP="00D04703">
    <w:pPr>
      <w:jc w:val="center"/>
      <w:rPr>
        <w:rFonts w:ascii="David" w:hAnsi="David" w:cs="David"/>
        <w:rtl/>
      </w:rPr>
    </w:pPr>
    <w:r>
      <w:rPr>
        <w:rFonts w:ascii="David" w:hAnsi="David" w:cs="David" w:hint="cs"/>
        <w:rtl/>
      </w:rPr>
      <w:t>------------------------------------------------------------------------------------------------------------</w:t>
    </w:r>
  </w:p>
  <w:p w14:paraId="3088291C" w14:textId="77777777" w:rsidR="004601A5" w:rsidRDefault="004601A5" w:rsidP="004601A5">
    <w:pPr>
      <w:pStyle w:val="aa"/>
      <w:jc w:val="center"/>
      <w:rPr>
        <w:rFonts w:ascii="David" w:hAnsi="David" w:cs="David"/>
        <w:b/>
        <w:bCs/>
        <w:rtl/>
      </w:rPr>
    </w:pPr>
    <w:r>
      <w:rPr>
        <w:rFonts w:ascii="David" w:hAnsi="David" w:cs="David"/>
        <w:b/>
        <w:bCs/>
        <w:rtl/>
      </w:rPr>
      <w:t>לשכת דובר ועדת הבחירות המרכזית, ירושלים מיקוד 91950,  טל' 02-6496647</w:t>
    </w:r>
    <w:r>
      <w:rPr>
        <w:rFonts w:ascii="David" w:hAnsi="David" w:cs="David" w:hint="cs"/>
        <w:b/>
        <w:bCs/>
        <w:rtl/>
      </w:rPr>
      <w:t>, פקס: 1532-5093870</w:t>
    </w:r>
  </w:p>
  <w:p w14:paraId="729DD1B0" w14:textId="77777777" w:rsidR="004601A5" w:rsidRDefault="004601A5" w:rsidP="004601A5">
    <w:pPr>
      <w:pStyle w:val="aa"/>
      <w:jc w:val="center"/>
      <w:rPr>
        <w:rFonts w:ascii="David" w:hAnsi="David" w:cs="David"/>
        <w:b/>
        <w:bCs/>
      </w:rPr>
    </w:pPr>
  </w:p>
  <w:p w14:paraId="2B8247D2" w14:textId="77777777" w:rsidR="004601A5" w:rsidRDefault="004601A5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r>
      <w:rPr>
        <w:rStyle w:val="Hyperlink"/>
        <w:rFonts w:ascii="Arial" w:hAnsi="Arial" w:cs="Guttman Keren"/>
        <w:b/>
        <w:bCs/>
        <w:sz w:val="20"/>
        <w:szCs w:val="20"/>
      </w:rPr>
      <w:t xml:space="preserve">e-mail: </w:t>
    </w:r>
    <w:hyperlink r:id="rId1" w:history="1">
      <w:r w:rsidRPr="0097634F">
        <w:rPr>
          <w:rStyle w:val="Hyperlink"/>
          <w:rFonts w:ascii="Arial" w:hAnsi="Arial" w:cs="Guttman Keren"/>
          <w:b/>
          <w:bCs/>
          <w:sz w:val="20"/>
          <w:szCs w:val="20"/>
        </w:rPr>
        <w:t>v_bech_dover7@knesset.gov.il</w:t>
      </w:r>
    </w:hyperlink>
  </w:p>
  <w:p w14:paraId="400A18EF" w14:textId="77777777" w:rsidR="004601A5" w:rsidRDefault="006A3D16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hyperlink r:id="rId2" w:history="1">
      <w:r w:rsidR="004601A5" w:rsidRPr="0097634F">
        <w:rPr>
          <w:rStyle w:val="Hyperlink"/>
          <w:rFonts w:ascii="Arial" w:hAnsi="Arial" w:cs="Guttman Keren"/>
          <w:b/>
          <w:bCs/>
          <w:sz w:val="20"/>
          <w:szCs w:val="20"/>
        </w:rPr>
        <w:t>pniot.bechirot@knesset.gov.il</w:t>
      </w:r>
    </w:hyperlink>
  </w:p>
  <w:p w14:paraId="5E6B53E7" w14:textId="77777777" w:rsidR="004601A5" w:rsidRPr="00D477E6" w:rsidRDefault="006A3D16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hyperlink r:id="rId3" w:history="1">
      <w:r w:rsidR="004601A5">
        <w:rPr>
          <w:rStyle w:val="Hyperlink"/>
          <w:rFonts w:ascii="Arial" w:hAnsi="Arial" w:cs="Guttman Keren"/>
          <w:b/>
          <w:bCs/>
          <w:sz w:val="20"/>
          <w:szCs w:val="20"/>
        </w:rPr>
        <w:t>www.bechirot.gov.il</w:t>
      </w:r>
    </w:hyperlink>
    <w:r w:rsidR="004601A5" w:rsidRPr="00A854A5">
      <w:rPr>
        <w:rFonts w:ascii="David" w:hAnsi="David" w:cs="David"/>
        <w:b/>
        <w:bCs/>
        <w:rtl/>
      </w:rPr>
      <w:t xml:space="preserve"> </w:t>
    </w:r>
  </w:p>
  <w:p w14:paraId="567E9EE8" w14:textId="77777777" w:rsidR="004601A5" w:rsidRPr="005929BF" w:rsidRDefault="006A3D16" w:rsidP="004601A5">
    <w:pPr>
      <w:pStyle w:val="aa"/>
      <w:jc w:val="center"/>
      <w:rPr>
        <w:rFonts w:ascii="David" w:hAnsi="David" w:cs="David"/>
        <w:b/>
        <w:bCs/>
        <w:rtl/>
      </w:rPr>
    </w:pPr>
    <w:hyperlink r:id="rId4" w:history="1">
      <w:r w:rsidR="004601A5" w:rsidRPr="00D477E6">
        <w:rPr>
          <w:rStyle w:val="Hyperlink"/>
          <w:rFonts w:ascii="David" w:hAnsi="David" w:cs="David"/>
          <w:b/>
          <w:bCs/>
        </w:rPr>
        <w:t>https://www.facebook.com/bechirot22</w:t>
      </w:r>
    </w:hyperlink>
  </w:p>
  <w:p w14:paraId="52A309E4" w14:textId="77777777" w:rsidR="004601A5" w:rsidRDefault="004601A5" w:rsidP="004601A5">
    <w:pPr>
      <w:pStyle w:val="aa"/>
      <w:rPr>
        <w:rtl/>
        <w:cs/>
      </w:rPr>
    </w:pPr>
  </w:p>
  <w:p w14:paraId="53BF40F9" w14:textId="77777777" w:rsidR="004601A5" w:rsidRDefault="004601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71B6" w14:textId="77777777" w:rsidR="006A3D16" w:rsidRDefault="006A3D16" w:rsidP="004601A5">
      <w:r>
        <w:separator/>
      </w:r>
    </w:p>
  </w:footnote>
  <w:footnote w:type="continuationSeparator" w:id="0">
    <w:p w14:paraId="69719A58" w14:textId="77777777" w:rsidR="006A3D16" w:rsidRDefault="006A3D16" w:rsidP="0046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438A" w14:textId="39E20F85" w:rsidR="004601A5" w:rsidRPr="003540FF" w:rsidRDefault="004601A5" w:rsidP="00741D0E">
    <w:pPr>
      <w:pStyle w:val="a6"/>
      <w:spacing w:line="216" w:lineRule="auto"/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7C6379DE" wp14:editId="0F474312">
          <wp:simplePos x="0" y="0"/>
          <wp:positionH relativeFrom="margin">
            <wp:align>center</wp:align>
          </wp:positionH>
          <wp:positionV relativeFrom="paragraph">
            <wp:posOffset>-389484</wp:posOffset>
          </wp:positionV>
          <wp:extent cx="1539181" cy="910681"/>
          <wp:effectExtent l="0" t="0" r="4445" b="3810"/>
          <wp:wrapNone/>
          <wp:docPr id="21" name="תמונה 21" descr="knes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knes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81" cy="910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677"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DATE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\@ "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dd MMMM yyyy" \h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735037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‏כ' אלול תשע"ט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="005C7677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5C7677">
      <w:rPr>
        <w:rFonts w:ascii="David" w:hAnsi="David" w:hint="cs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DATE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\@ "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dd MMMM yyyy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" 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735037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‏20 ספטמבר 2019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>
      <w:rPr>
        <w:rFonts w:cs="Guttman Kere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3540FF"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</w:t>
    </w:r>
  </w:p>
  <w:p w14:paraId="537CD1EF" w14:textId="77777777" w:rsidR="004601A5" w:rsidRDefault="004601A5" w:rsidP="004601A5">
    <w:pPr>
      <w:pStyle w:val="a6"/>
      <w:spacing w:line="216" w:lineRule="auto"/>
      <w:rPr>
        <w:rFonts w:cs="Guttman Kere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ועדת הבחירות המרכזית</w:t>
    </w:r>
  </w:p>
  <w:p w14:paraId="768E9EA1" w14:textId="77777777" w:rsidR="004601A5" w:rsidRPr="004601A5" w:rsidRDefault="004601A5" w:rsidP="004601A5">
    <w:pPr>
      <w:pStyle w:val="a4"/>
      <w:jc w:val="center"/>
      <w:rPr>
        <w:sz w:val="28"/>
        <w:szCs w:val="28"/>
      </w:rPr>
    </w:pPr>
    <w:r w:rsidRPr="004601A5">
      <w:rPr>
        <w:rFonts w:cs="Guttman Keren" w:hint="cs"/>
        <w:b/>
        <w:bCs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לכנסת ה- 22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D3"/>
    <w:multiLevelType w:val="hybridMultilevel"/>
    <w:tmpl w:val="3C7A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BE"/>
    <w:multiLevelType w:val="hybridMultilevel"/>
    <w:tmpl w:val="1A185516"/>
    <w:lvl w:ilvl="0" w:tplc="844E0F8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95537"/>
    <w:multiLevelType w:val="hybridMultilevel"/>
    <w:tmpl w:val="2FFC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B28"/>
    <w:multiLevelType w:val="hybridMultilevel"/>
    <w:tmpl w:val="1894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545"/>
    <w:multiLevelType w:val="hybridMultilevel"/>
    <w:tmpl w:val="D8AC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D1A"/>
    <w:multiLevelType w:val="hybridMultilevel"/>
    <w:tmpl w:val="D152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D529B"/>
    <w:multiLevelType w:val="hybridMultilevel"/>
    <w:tmpl w:val="FF54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2B31"/>
    <w:multiLevelType w:val="hybridMultilevel"/>
    <w:tmpl w:val="E83C037E"/>
    <w:lvl w:ilvl="0" w:tplc="634A71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E2B"/>
    <w:multiLevelType w:val="hybridMultilevel"/>
    <w:tmpl w:val="E0A6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70E6F"/>
    <w:multiLevelType w:val="hybridMultilevel"/>
    <w:tmpl w:val="C7F0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5D01"/>
    <w:multiLevelType w:val="hybridMultilevel"/>
    <w:tmpl w:val="5E3C7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845E3"/>
    <w:multiLevelType w:val="hybridMultilevel"/>
    <w:tmpl w:val="52B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13554"/>
    <w:multiLevelType w:val="hybridMultilevel"/>
    <w:tmpl w:val="4E50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C1741"/>
    <w:multiLevelType w:val="hybridMultilevel"/>
    <w:tmpl w:val="C750D4D0"/>
    <w:lvl w:ilvl="0" w:tplc="AAE20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B04E1"/>
    <w:multiLevelType w:val="multilevel"/>
    <w:tmpl w:val="AAD40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52D8B"/>
    <w:multiLevelType w:val="hybridMultilevel"/>
    <w:tmpl w:val="7C00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1A25"/>
    <w:multiLevelType w:val="hybridMultilevel"/>
    <w:tmpl w:val="4B56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5048F"/>
    <w:multiLevelType w:val="hybridMultilevel"/>
    <w:tmpl w:val="3C86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A38E2"/>
    <w:multiLevelType w:val="hybridMultilevel"/>
    <w:tmpl w:val="26D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1FF5"/>
    <w:multiLevelType w:val="hybridMultilevel"/>
    <w:tmpl w:val="DEDA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15E"/>
    <w:multiLevelType w:val="hybridMultilevel"/>
    <w:tmpl w:val="2ACC58D8"/>
    <w:lvl w:ilvl="0" w:tplc="34C035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EAF"/>
    <w:multiLevelType w:val="hybridMultilevel"/>
    <w:tmpl w:val="17B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0D1D"/>
    <w:multiLevelType w:val="hybridMultilevel"/>
    <w:tmpl w:val="952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0C50"/>
    <w:multiLevelType w:val="hybridMultilevel"/>
    <w:tmpl w:val="AFC2422E"/>
    <w:lvl w:ilvl="0" w:tplc="F512629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82E35"/>
    <w:multiLevelType w:val="hybridMultilevel"/>
    <w:tmpl w:val="E78C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136B"/>
    <w:multiLevelType w:val="hybridMultilevel"/>
    <w:tmpl w:val="86828C26"/>
    <w:lvl w:ilvl="0" w:tplc="17CE7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35C8"/>
    <w:multiLevelType w:val="hybridMultilevel"/>
    <w:tmpl w:val="0E22856A"/>
    <w:lvl w:ilvl="0" w:tplc="B5E22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4BD2"/>
    <w:multiLevelType w:val="hybridMultilevel"/>
    <w:tmpl w:val="CB30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E40B9"/>
    <w:multiLevelType w:val="hybridMultilevel"/>
    <w:tmpl w:val="FAECD6B4"/>
    <w:lvl w:ilvl="0" w:tplc="FDF4FF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4300"/>
    <w:multiLevelType w:val="hybridMultilevel"/>
    <w:tmpl w:val="BCD0F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5402F"/>
    <w:multiLevelType w:val="hybridMultilevel"/>
    <w:tmpl w:val="F93A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371"/>
    <w:multiLevelType w:val="hybridMultilevel"/>
    <w:tmpl w:val="A0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5326"/>
    <w:multiLevelType w:val="hybridMultilevel"/>
    <w:tmpl w:val="4E8833B6"/>
    <w:lvl w:ilvl="0" w:tplc="444A55C2">
      <w:start w:val="1"/>
      <w:numFmt w:val="decimal"/>
      <w:lvlText w:val="%1."/>
      <w:lvlJc w:val="left"/>
      <w:pPr>
        <w:ind w:left="720" w:firstLine="0"/>
      </w:pPr>
      <w:rPr>
        <w:rFonts w:ascii="David" w:hAnsi="David" w:cs="David" w:hint="default"/>
        <w:b w:val="0"/>
        <w:bCs w:val="0"/>
        <w:color w:val="auto"/>
        <w:sz w:val="26"/>
        <w:szCs w:val="26"/>
        <w:lang w:bidi="he-I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210D8E"/>
    <w:multiLevelType w:val="hybridMultilevel"/>
    <w:tmpl w:val="CF78B970"/>
    <w:lvl w:ilvl="0" w:tplc="43600E2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2C6FE3"/>
    <w:multiLevelType w:val="hybridMultilevel"/>
    <w:tmpl w:val="C34271CA"/>
    <w:lvl w:ilvl="0" w:tplc="7B76EBE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650D"/>
    <w:multiLevelType w:val="hybridMultilevel"/>
    <w:tmpl w:val="9FEA71D6"/>
    <w:lvl w:ilvl="0" w:tplc="44805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E0F12"/>
    <w:multiLevelType w:val="hybridMultilevel"/>
    <w:tmpl w:val="2B9E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5A3"/>
    <w:multiLevelType w:val="hybridMultilevel"/>
    <w:tmpl w:val="A52ABAD4"/>
    <w:lvl w:ilvl="0" w:tplc="6FDCDAE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63F0F"/>
    <w:multiLevelType w:val="hybridMultilevel"/>
    <w:tmpl w:val="1AB8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3481"/>
    <w:multiLevelType w:val="hybridMultilevel"/>
    <w:tmpl w:val="60A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7E75"/>
    <w:multiLevelType w:val="hybridMultilevel"/>
    <w:tmpl w:val="D0ACF790"/>
    <w:lvl w:ilvl="0" w:tplc="C8A63EE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03D75"/>
    <w:multiLevelType w:val="hybridMultilevel"/>
    <w:tmpl w:val="8172734E"/>
    <w:lvl w:ilvl="0" w:tplc="F9DE7B5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7F6F04"/>
    <w:multiLevelType w:val="hybridMultilevel"/>
    <w:tmpl w:val="C0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42BA"/>
    <w:multiLevelType w:val="hybridMultilevel"/>
    <w:tmpl w:val="7F52E4C0"/>
    <w:lvl w:ilvl="0" w:tplc="1990F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60A48"/>
    <w:multiLevelType w:val="hybridMultilevel"/>
    <w:tmpl w:val="979A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6D66"/>
    <w:multiLevelType w:val="multilevel"/>
    <w:tmpl w:val="490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A0079A"/>
    <w:multiLevelType w:val="hybridMultilevel"/>
    <w:tmpl w:val="C85AD2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1C47E9"/>
    <w:multiLevelType w:val="hybridMultilevel"/>
    <w:tmpl w:val="C6727B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47"/>
  </w:num>
  <w:num w:numId="5">
    <w:abstractNumId w:val="17"/>
  </w:num>
  <w:num w:numId="6">
    <w:abstractNumId w:val="46"/>
  </w:num>
  <w:num w:numId="7">
    <w:abstractNumId w:val="8"/>
  </w:num>
  <w:num w:numId="8">
    <w:abstractNumId w:val="0"/>
  </w:num>
  <w:num w:numId="9">
    <w:abstractNumId w:val="30"/>
  </w:num>
  <w:num w:numId="10">
    <w:abstractNumId w:val="7"/>
  </w:num>
  <w:num w:numId="11">
    <w:abstractNumId w:val="18"/>
  </w:num>
  <w:num w:numId="12">
    <w:abstractNumId w:val="4"/>
  </w:num>
  <w:num w:numId="13">
    <w:abstractNumId w:val="40"/>
  </w:num>
  <w:num w:numId="14">
    <w:abstractNumId w:val="28"/>
  </w:num>
  <w:num w:numId="15">
    <w:abstractNumId w:val="13"/>
  </w:num>
  <w:num w:numId="16">
    <w:abstractNumId w:val="43"/>
  </w:num>
  <w:num w:numId="17">
    <w:abstractNumId w:val="35"/>
  </w:num>
  <w:num w:numId="18">
    <w:abstractNumId w:val="14"/>
  </w:num>
  <w:num w:numId="19">
    <w:abstractNumId w:val="21"/>
  </w:num>
  <w:num w:numId="20">
    <w:abstractNumId w:val="26"/>
  </w:num>
  <w:num w:numId="21">
    <w:abstractNumId w:val="24"/>
  </w:num>
  <w:num w:numId="22">
    <w:abstractNumId w:val="22"/>
  </w:num>
  <w:num w:numId="23">
    <w:abstractNumId w:val="32"/>
  </w:num>
  <w:num w:numId="24">
    <w:abstractNumId w:val="3"/>
  </w:num>
  <w:num w:numId="25">
    <w:abstractNumId w:val="36"/>
  </w:num>
  <w:num w:numId="26">
    <w:abstractNumId w:val="2"/>
  </w:num>
  <w:num w:numId="27">
    <w:abstractNumId w:val="5"/>
  </w:num>
  <w:num w:numId="28">
    <w:abstractNumId w:val="37"/>
  </w:num>
  <w:num w:numId="29">
    <w:abstractNumId w:val="9"/>
  </w:num>
  <w:num w:numId="30">
    <w:abstractNumId w:val="42"/>
  </w:num>
  <w:num w:numId="31">
    <w:abstractNumId w:val="41"/>
  </w:num>
  <w:num w:numId="32">
    <w:abstractNumId w:val="44"/>
  </w:num>
  <w:num w:numId="33">
    <w:abstractNumId w:val="23"/>
  </w:num>
  <w:num w:numId="34">
    <w:abstractNumId w:val="33"/>
  </w:num>
  <w:num w:numId="35">
    <w:abstractNumId w:val="29"/>
  </w:num>
  <w:num w:numId="36">
    <w:abstractNumId w:val="16"/>
  </w:num>
  <w:num w:numId="37">
    <w:abstractNumId w:val="19"/>
  </w:num>
  <w:num w:numId="38">
    <w:abstractNumId w:val="45"/>
  </w:num>
  <w:num w:numId="39">
    <w:abstractNumId w:val="12"/>
  </w:num>
  <w:num w:numId="40">
    <w:abstractNumId w:val="1"/>
  </w:num>
  <w:num w:numId="41">
    <w:abstractNumId w:val="6"/>
  </w:num>
  <w:num w:numId="42">
    <w:abstractNumId w:val="31"/>
  </w:num>
  <w:num w:numId="43">
    <w:abstractNumId w:val="15"/>
  </w:num>
  <w:num w:numId="44">
    <w:abstractNumId w:val="27"/>
  </w:num>
  <w:num w:numId="45">
    <w:abstractNumId w:val="11"/>
  </w:num>
  <w:num w:numId="46">
    <w:abstractNumId w:val="10"/>
  </w:num>
  <w:num w:numId="47">
    <w:abstractNumId w:val="3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6"/>
    <w:rsid w:val="0001068A"/>
    <w:rsid w:val="000155B3"/>
    <w:rsid w:val="00021281"/>
    <w:rsid w:val="00027946"/>
    <w:rsid w:val="00034E77"/>
    <w:rsid w:val="00040AA1"/>
    <w:rsid w:val="00042D78"/>
    <w:rsid w:val="00044635"/>
    <w:rsid w:val="00056824"/>
    <w:rsid w:val="000664B9"/>
    <w:rsid w:val="00066D2D"/>
    <w:rsid w:val="0007189D"/>
    <w:rsid w:val="000921A5"/>
    <w:rsid w:val="00095911"/>
    <w:rsid w:val="000963A6"/>
    <w:rsid w:val="000A3B7B"/>
    <w:rsid w:val="000A4704"/>
    <w:rsid w:val="000B20D4"/>
    <w:rsid w:val="000B50D7"/>
    <w:rsid w:val="000C1935"/>
    <w:rsid w:val="000D1B76"/>
    <w:rsid w:val="000D599A"/>
    <w:rsid w:val="00105BDC"/>
    <w:rsid w:val="00110D91"/>
    <w:rsid w:val="00117D4A"/>
    <w:rsid w:val="001212CC"/>
    <w:rsid w:val="00127F3F"/>
    <w:rsid w:val="00137EA0"/>
    <w:rsid w:val="001414FB"/>
    <w:rsid w:val="00142F91"/>
    <w:rsid w:val="00145AF2"/>
    <w:rsid w:val="00150324"/>
    <w:rsid w:val="00180120"/>
    <w:rsid w:val="00187C64"/>
    <w:rsid w:val="001C136D"/>
    <w:rsid w:val="001C3DD4"/>
    <w:rsid w:val="001D299D"/>
    <w:rsid w:val="001D3441"/>
    <w:rsid w:val="001E0F92"/>
    <w:rsid w:val="001E3573"/>
    <w:rsid w:val="001E6D85"/>
    <w:rsid w:val="001F3A8A"/>
    <w:rsid w:val="001F4F78"/>
    <w:rsid w:val="00202889"/>
    <w:rsid w:val="00217824"/>
    <w:rsid w:val="00220F20"/>
    <w:rsid w:val="002225E3"/>
    <w:rsid w:val="00227252"/>
    <w:rsid w:val="00230837"/>
    <w:rsid w:val="00244F60"/>
    <w:rsid w:val="0024770D"/>
    <w:rsid w:val="00250869"/>
    <w:rsid w:val="0025555B"/>
    <w:rsid w:val="00255622"/>
    <w:rsid w:val="002724D8"/>
    <w:rsid w:val="00273163"/>
    <w:rsid w:val="002764D1"/>
    <w:rsid w:val="00292149"/>
    <w:rsid w:val="002B1D9B"/>
    <w:rsid w:val="002B6DC7"/>
    <w:rsid w:val="002D32E8"/>
    <w:rsid w:val="002D6C1A"/>
    <w:rsid w:val="002E12A0"/>
    <w:rsid w:val="002E6D0A"/>
    <w:rsid w:val="002F3432"/>
    <w:rsid w:val="00305146"/>
    <w:rsid w:val="0030723C"/>
    <w:rsid w:val="0030796F"/>
    <w:rsid w:val="00316338"/>
    <w:rsid w:val="00323055"/>
    <w:rsid w:val="003266AD"/>
    <w:rsid w:val="00332090"/>
    <w:rsid w:val="00346FA2"/>
    <w:rsid w:val="003540FF"/>
    <w:rsid w:val="00356A01"/>
    <w:rsid w:val="003759D1"/>
    <w:rsid w:val="003A5925"/>
    <w:rsid w:val="003B258D"/>
    <w:rsid w:val="003B2BC2"/>
    <w:rsid w:val="003C41EE"/>
    <w:rsid w:val="003D6453"/>
    <w:rsid w:val="003D6D97"/>
    <w:rsid w:val="003E1DC3"/>
    <w:rsid w:val="003E64F2"/>
    <w:rsid w:val="003F4B86"/>
    <w:rsid w:val="003F6E55"/>
    <w:rsid w:val="00410F93"/>
    <w:rsid w:val="004111BF"/>
    <w:rsid w:val="004147C9"/>
    <w:rsid w:val="00415B1F"/>
    <w:rsid w:val="00430CCD"/>
    <w:rsid w:val="0043214C"/>
    <w:rsid w:val="004375E7"/>
    <w:rsid w:val="004601A5"/>
    <w:rsid w:val="0048345E"/>
    <w:rsid w:val="00485E71"/>
    <w:rsid w:val="00496A03"/>
    <w:rsid w:val="004A2894"/>
    <w:rsid w:val="004E1483"/>
    <w:rsid w:val="004E2837"/>
    <w:rsid w:val="004E2D5D"/>
    <w:rsid w:val="005050D6"/>
    <w:rsid w:val="0050530E"/>
    <w:rsid w:val="00523557"/>
    <w:rsid w:val="005278F5"/>
    <w:rsid w:val="005368A3"/>
    <w:rsid w:val="005433CF"/>
    <w:rsid w:val="0055546F"/>
    <w:rsid w:val="005627D9"/>
    <w:rsid w:val="00562DEC"/>
    <w:rsid w:val="00575A17"/>
    <w:rsid w:val="0058351E"/>
    <w:rsid w:val="005929BF"/>
    <w:rsid w:val="005955B6"/>
    <w:rsid w:val="00595CE1"/>
    <w:rsid w:val="005A2F0B"/>
    <w:rsid w:val="005A41A4"/>
    <w:rsid w:val="005A66E4"/>
    <w:rsid w:val="005B62F2"/>
    <w:rsid w:val="005B6672"/>
    <w:rsid w:val="005C02D4"/>
    <w:rsid w:val="005C3882"/>
    <w:rsid w:val="005C4D0E"/>
    <w:rsid w:val="005C531C"/>
    <w:rsid w:val="005C6F10"/>
    <w:rsid w:val="005C7677"/>
    <w:rsid w:val="005D6304"/>
    <w:rsid w:val="005F4EC3"/>
    <w:rsid w:val="005F585C"/>
    <w:rsid w:val="00610628"/>
    <w:rsid w:val="00613F94"/>
    <w:rsid w:val="006341D3"/>
    <w:rsid w:val="00650116"/>
    <w:rsid w:val="006550F1"/>
    <w:rsid w:val="006655E5"/>
    <w:rsid w:val="006675B1"/>
    <w:rsid w:val="0067467F"/>
    <w:rsid w:val="00675D80"/>
    <w:rsid w:val="00681D11"/>
    <w:rsid w:val="00687894"/>
    <w:rsid w:val="006A3D16"/>
    <w:rsid w:val="006F1DC0"/>
    <w:rsid w:val="006F54DA"/>
    <w:rsid w:val="0072284E"/>
    <w:rsid w:val="00725775"/>
    <w:rsid w:val="00733380"/>
    <w:rsid w:val="007334C6"/>
    <w:rsid w:val="00735037"/>
    <w:rsid w:val="00736D20"/>
    <w:rsid w:val="00741D0E"/>
    <w:rsid w:val="00744FD5"/>
    <w:rsid w:val="007528D6"/>
    <w:rsid w:val="007660F3"/>
    <w:rsid w:val="0077597D"/>
    <w:rsid w:val="00775FDE"/>
    <w:rsid w:val="00777F46"/>
    <w:rsid w:val="0078629B"/>
    <w:rsid w:val="00791ECE"/>
    <w:rsid w:val="0079285A"/>
    <w:rsid w:val="00794BCC"/>
    <w:rsid w:val="007B0519"/>
    <w:rsid w:val="007C0654"/>
    <w:rsid w:val="0080133B"/>
    <w:rsid w:val="00803ADF"/>
    <w:rsid w:val="00804881"/>
    <w:rsid w:val="008049A5"/>
    <w:rsid w:val="00822042"/>
    <w:rsid w:val="008239AD"/>
    <w:rsid w:val="00834C94"/>
    <w:rsid w:val="00846EB2"/>
    <w:rsid w:val="0084762F"/>
    <w:rsid w:val="0085043D"/>
    <w:rsid w:val="008526C2"/>
    <w:rsid w:val="00887CB2"/>
    <w:rsid w:val="008A0A1B"/>
    <w:rsid w:val="008B0FB2"/>
    <w:rsid w:val="008B14D6"/>
    <w:rsid w:val="008C27D3"/>
    <w:rsid w:val="008D6F06"/>
    <w:rsid w:val="008E036D"/>
    <w:rsid w:val="008E2B2D"/>
    <w:rsid w:val="008F2AF5"/>
    <w:rsid w:val="008F5D7B"/>
    <w:rsid w:val="008F730F"/>
    <w:rsid w:val="00920919"/>
    <w:rsid w:val="009323C2"/>
    <w:rsid w:val="00941A8F"/>
    <w:rsid w:val="00943CAD"/>
    <w:rsid w:val="009509CA"/>
    <w:rsid w:val="0095565E"/>
    <w:rsid w:val="009563B6"/>
    <w:rsid w:val="00966D3D"/>
    <w:rsid w:val="00982616"/>
    <w:rsid w:val="00993EAB"/>
    <w:rsid w:val="0099548E"/>
    <w:rsid w:val="009B0ED8"/>
    <w:rsid w:val="009C3CB1"/>
    <w:rsid w:val="009D1430"/>
    <w:rsid w:val="009D2A87"/>
    <w:rsid w:val="009E0CE6"/>
    <w:rsid w:val="009E6CDD"/>
    <w:rsid w:val="00A10831"/>
    <w:rsid w:val="00A121D7"/>
    <w:rsid w:val="00A20726"/>
    <w:rsid w:val="00A26C1A"/>
    <w:rsid w:val="00A37454"/>
    <w:rsid w:val="00A423A5"/>
    <w:rsid w:val="00A46742"/>
    <w:rsid w:val="00A5250D"/>
    <w:rsid w:val="00A53FE9"/>
    <w:rsid w:val="00A5461C"/>
    <w:rsid w:val="00A560DB"/>
    <w:rsid w:val="00A57216"/>
    <w:rsid w:val="00A60D03"/>
    <w:rsid w:val="00A667DB"/>
    <w:rsid w:val="00A80FE1"/>
    <w:rsid w:val="00A832EF"/>
    <w:rsid w:val="00A854A5"/>
    <w:rsid w:val="00AA571F"/>
    <w:rsid w:val="00AA5968"/>
    <w:rsid w:val="00AB04FC"/>
    <w:rsid w:val="00AB6BE0"/>
    <w:rsid w:val="00AC00FD"/>
    <w:rsid w:val="00AC2AC3"/>
    <w:rsid w:val="00AE0958"/>
    <w:rsid w:val="00AE27CB"/>
    <w:rsid w:val="00AE5E1D"/>
    <w:rsid w:val="00AF4A94"/>
    <w:rsid w:val="00B00408"/>
    <w:rsid w:val="00B02553"/>
    <w:rsid w:val="00B042F2"/>
    <w:rsid w:val="00B132E6"/>
    <w:rsid w:val="00B15B6D"/>
    <w:rsid w:val="00B17AA2"/>
    <w:rsid w:val="00B222E3"/>
    <w:rsid w:val="00B26A65"/>
    <w:rsid w:val="00B33D19"/>
    <w:rsid w:val="00B446E7"/>
    <w:rsid w:val="00B45914"/>
    <w:rsid w:val="00B50CD5"/>
    <w:rsid w:val="00B549C6"/>
    <w:rsid w:val="00B66EFD"/>
    <w:rsid w:val="00B71DF4"/>
    <w:rsid w:val="00BA3B3F"/>
    <w:rsid w:val="00BB5D34"/>
    <w:rsid w:val="00BB6E42"/>
    <w:rsid w:val="00BD0D54"/>
    <w:rsid w:val="00BF1139"/>
    <w:rsid w:val="00BF26DE"/>
    <w:rsid w:val="00BF70CA"/>
    <w:rsid w:val="00C15283"/>
    <w:rsid w:val="00C24341"/>
    <w:rsid w:val="00C357B2"/>
    <w:rsid w:val="00C3712B"/>
    <w:rsid w:val="00C5407C"/>
    <w:rsid w:val="00C61554"/>
    <w:rsid w:val="00C712B9"/>
    <w:rsid w:val="00C87C2E"/>
    <w:rsid w:val="00C92951"/>
    <w:rsid w:val="00C93847"/>
    <w:rsid w:val="00C93CC7"/>
    <w:rsid w:val="00C95093"/>
    <w:rsid w:val="00C97587"/>
    <w:rsid w:val="00CA70C9"/>
    <w:rsid w:val="00CB4F97"/>
    <w:rsid w:val="00CC1131"/>
    <w:rsid w:val="00CC217B"/>
    <w:rsid w:val="00CC48F2"/>
    <w:rsid w:val="00CD3CA8"/>
    <w:rsid w:val="00CD7E0B"/>
    <w:rsid w:val="00CE110D"/>
    <w:rsid w:val="00CE1CAD"/>
    <w:rsid w:val="00CE4AC0"/>
    <w:rsid w:val="00CF09A6"/>
    <w:rsid w:val="00D02BB1"/>
    <w:rsid w:val="00D04703"/>
    <w:rsid w:val="00D10D21"/>
    <w:rsid w:val="00D117C1"/>
    <w:rsid w:val="00D12E8A"/>
    <w:rsid w:val="00D140F0"/>
    <w:rsid w:val="00D33347"/>
    <w:rsid w:val="00D36AC8"/>
    <w:rsid w:val="00D4264B"/>
    <w:rsid w:val="00D43114"/>
    <w:rsid w:val="00D477E6"/>
    <w:rsid w:val="00D50665"/>
    <w:rsid w:val="00D57C63"/>
    <w:rsid w:val="00D70D1D"/>
    <w:rsid w:val="00D719F2"/>
    <w:rsid w:val="00D7325C"/>
    <w:rsid w:val="00D8408F"/>
    <w:rsid w:val="00D87D61"/>
    <w:rsid w:val="00DA5835"/>
    <w:rsid w:val="00DA63AF"/>
    <w:rsid w:val="00DA7FB4"/>
    <w:rsid w:val="00DB736B"/>
    <w:rsid w:val="00DE44AE"/>
    <w:rsid w:val="00E01DED"/>
    <w:rsid w:val="00E10B54"/>
    <w:rsid w:val="00E15729"/>
    <w:rsid w:val="00E22D48"/>
    <w:rsid w:val="00E26966"/>
    <w:rsid w:val="00E27004"/>
    <w:rsid w:val="00E331CB"/>
    <w:rsid w:val="00E43C1C"/>
    <w:rsid w:val="00E447D4"/>
    <w:rsid w:val="00E47865"/>
    <w:rsid w:val="00E60B2F"/>
    <w:rsid w:val="00E629B9"/>
    <w:rsid w:val="00E8173B"/>
    <w:rsid w:val="00E83A9F"/>
    <w:rsid w:val="00E90FA9"/>
    <w:rsid w:val="00EA6F2C"/>
    <w:rsid w:val="00EB11CB"/>
    <w:rsid w:val="00EB5341"/>
    <w:rsid w:val="00EB6375"/>
    <w:rsid w:val="00EC0DC7"/>
    <w:rsid w:val="00EC405D"/>
    <w:rsid w:val="00EC4FEA"/>
    <w:rsid w:val="00ED4E64"/>
    <w:rsid w:val="00ED5E1D"/>
    <w:rsid w:val="00ED74F1"/>
    <w:rsid w:val="00EE2F4F"/>
    <w:rsid w:val="00EF33EB"/>
    <w:rsid w:val="00F010A3"/>
    <w:rsid w:val="00F3014F"/>
    <w:rsid w:val="00F32DA3"/>
    <w:rsid w:val="00F5735F"/>
    <w:rsid w:val="00F669F8"/>
    <w:rsid w:val="00F708ED"/>
    <w:rsid w:val="00F738E5"/>
    <w:rsid w:val="00FB079B"/>
    <w:rsid w:val="00FD3D61"/>
    <w:rsid w:val="00FE1E6E"/>
    <w:rsid w:val="00FE4FDD"/>
    <w:rsid w:val="00FE7A4B"/>
    <w:rsid w:val="00FF3D5E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8B54"/>
  <w15:chartTrackingRefBased/>
  <w15:docId w15:val="{B04E356C-7F30-4AAE-BB4A-66FC8F6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28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941A8F"/>
    <w:pPr>
      <w:keepNext/>
      <w:jc w:val="center"/>
      <w:outlineLvl w:val="6"/>
    </w:pPr>
    <w:rPr>
      <w:rFonts w:cs="David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7528D6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E6"/>
    <w:pPr>
      <w:ind w:left="720"/>
      <w:contextualSpacing/>
    </w:pPr>
  </w:style>
  <w:style w:type="paragraph" w:styleId="a4">
    <w:name w:val="header"/>
    <w:basedOn w:val="a"/>
    <w:link w:val="a5"/>
    <w:unhideWhenUsed/>
    <w:rsid w:val="009E0CE6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9E0CE6"/>
  </w:style>
  <w:style w:type="paragraph" w:styleId="a6">
    <w:name w:val="Title"/>
    <w:basedOn w:val="a"/>
    <w:link w:val="a7"/>
    <w:qFormat/>
    <w:rsid w:val="009E0CE6"/>
    <w:pPr>
      <w:jc w:val="center"/>
    </w:pPr>
    <w:rPr>
      <w:rFonts w:cs="David"/>
      <w:noProof/>
      <w:szCs w:val="32"/>
    </w:rPr>
  </w:style>
  <w:style w:type="character" w:customStyle="1" w:styleId="a7">
    <w:name w:val="כותרת טקסט תו"/>
    <w:basedOn w:val="a0"/>
    <w:link w:val="a6"/>
    <w:rsid w:val="009E0CE6"/>
    <w:rPr>
      <w:rFonts w:ascii="Times New Roman" w:eastAsia="Times New Roman" w:hAnsi="Times New Roman" w:cs="David"/>
      <w:noProof/>
      <w:sz w:val="24"/>
      <w:szCs w:val="32"/>
      <w:lang w:eastAsia="he-IL"/>
    </w:rPr>
  </w:style>
  <w:style w:type="paragraph" w:styleId="a8">
    <w:name w:val="Subtitle"/>
    <w:basedOn w:val="a"/>
    <w:link w:val="a9"/>
    <w:qFormat/>
    <w:rsid w:val="009E0CE6"/>
    <w:pPr>
      <w:jc w:val="center"/>
    </w:pPr>
    <w:rPr>
      <w:rFonts w:cs="David"/>
      <w:sz w:val="30"/>
      <w:szCs w:val="30"/>
    </w:rPr>
  </w:style>
  <w:style w:type="character" w:customStyle="1" w:styleId="a9">
    <w:name w:val="כותרת משנה תו"/>
    <w:basedOn w:val="a0"/>
    <w:link w:val="a8"/>
    <w:rsid w:val="009E0CE6"/>
    <w:rPr>
      <w:rFonts w:ascii="Times New Roman" w:eastAsia="Times New Roman" w:hAnsi="Times New Roman" w:cs="David"/>
      <w:sz w:val="30"/>
      <w:szCs w:val="30"/>
      <w:lang w:eastAsia="he-IL"/>
    </w:rPr>
  </w:style>
  <w:style w:type="character" w:styleId="Hyperlink">
    <w:name w:val="Hyperlink"/>
    <w:unhideWhenUsed/>
    <w:rsid w:val="009E0CE6"/>
    <w:rPr>
      <w:color w:val="0000FF"/>
      <w:u w:val="single"/>
    </w:rPr>
  </w:style>
  <w:style w:type="paragraph" w:styleId="aa">
    <w:name w:val="footer"/>
    <w:basedOn w:val="a"/>
    <w:link w:val="ab"/>
    <w:unhideWhenUsed/>
    <w:rsid w:val="009E0CE6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basedOn w:val="a0"/>
    <w:link w:val="aa"/>
    <w:rsid w:val="009E0CE6"/>
  </w:style>
  <w:style w:type="paragraph" w:styleId="ac">
    <w:name w:val="Balloon Text"/>
    <w:basedOn w:val="a"/>
    <w:link w:val="ad"/>
    <w:uiPriority w:val="99"/>
    <w:semiHidden/>
    <w:unhideWhenUsed/>
    <w:rsid w:val="009E0CE6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9E0CE6"/>
    <w:rPr>
      <w:rFonts w:ascii="Tahoma" w:hAnsi="Tahoma" w:cs="Tahoma"/>
      <w:sz w:val="18"/>
      <w:szCs w:val="18"/>
    </w:rPr>
  </w:style>
  <w:style w:type="paragraph" w:customStyle="1" w:styleId="Ruller4">
    <w:name w:val="Ruller4"/>
    <w:basedOn w:val="a"/>
    <w:rsid w:val="00E629B9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TUR" w:hAnsi="Arial TUR" w:cs="FrankRuehl"/>
      <w:spacing w:val="10"/>
      <w:szCs w:val="28"/>
    </w:rPr>
  </w:style>
  <w:style w:type="character" w:customStyle="1" w:styleId="70">
    <w:name w:val="כותרת 7 תו"/>
    <w:basedOn w:val="a0"/>
    <w:link w:val="7"/>
    <w:rsid w:val="00941A8F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07189D"/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07189D"/>
    <w:rPr>
      <w:sz w:val="20"/>
      <w:szCs w:val="20"/>
    </w:rPr>
  </w:style>
  <w:style w:type="character" w:styleId="af0">
    <w:name w:val="footnote reference"/>
    <w:aliases w:val="Footnote Reference"/>
    <w:rsid w:val="0007189D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D8408F"/>
    <w:rPr>
      <w:color w:val="954F72" w:themeColor="followedHyperlink"/>
      <w:u w:val="single"/>
    </w:rPr>
  </w:style>
  <w:style w:type="character" w:customStyle="1" w:styleId="80">
    <w:name w:val="כותרת 8 תו"/>
    <w:basedOn w:val="a0"/>
    <w:link w:val="8"/>
    <w:rsid w:val="007528D6"/>
    <w:rPr>
      <w:rFonts w:ascii="Calibri" w:eastAsia="Times New Roman" w:hAnsi="Calibri" w:cs="Arial"/>
      <w:i/>
      <w:iCs/>
      <w:sz w:val="24"/>
      <w:szCs w:val="24"/>
      <w:lang w:eastAsia="he-IL"/>
    </w:rPr>
  </w:style>
  <w:style w:type="paragraph" w:customStyle="1" w:styleId="ruller40">
    <w:name w:val="ruller4"/>
    <w:basedOn w:val="a"/>
    <w:rsid w:val="007528D6"/>
    <w:pPr>
      <w:overflowPunct w:val="0"/>
      <w:autoSpaceDE w:val="0"/>
      <w:autoSpaceDN w:val="0"/>
      <w:spacing w:line="360" w:lineRule="auto"/>
      <w:jc w:val="both"/>
    </w:pPr>
    <w:rPr>
      <w:rFonts w:ascii="Arial TUR" w:eastAsia="Calibri" w:hAnsi="Arial TUR" w:cs="Arial TUR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chirot.gov.il" TargetMode="External"/><Relationship Id="rId2" Type="http://schemas.openxmlformats.org/officeDocument/2006/relationships/hyperlink" Target="mailto:pniot.bechirot@knesset.gov.il" TargetMode="External"/><Relationship Id="rId1" Type="http://schemas.openxmlformats.org/officeDocument/2006/relationships/hyperlink" Target="mailto:v_bech_dover7@knesset.gov.il" TargetMode="External"/><Relationship Id="rId4" Type="http://schemas.openxmlformats.org/officeDocument/2006/relationships/hyperlink" Target="https://www.facebook.com/bechirot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utoNumber xmlns="f7660851-4ffa-4136-bafb-a5c8c40811cf">03838919</AutoNumber>
    <SDDocumentSource xmlns="f7660851-4ffa-4136-bafb-a5c8c40811cf">OfficeAddIn</SDDocumentSource>
    <SDLastSigningDate xmlns="f7660851-4ffa-4136-bafb-a5c8c40811cf" xsi:nil="true"/>
    <SDDocDate xmlns="f7660851-4ffa-4136-bafb-a5c8c40811cf">2019-09-18T22:00:00+00:00</SDDocDate>
    <SDSignersLogins xmlns="f7660851-4ffa-4136-bafb-a5c8c40811cf" xsi:nil="true"/>
    <SDCategories xmlns="f7660851-4ffa-4136-bafb-a5c8c40811cf">:ועדות:ועדת הבחירות המרכזית:דובר:בחירות לכנסת ה-22:הודעות דובר;#</SDCategories>
    <SDHebDate xmlns="f7660851-4ffa-4136-bafb-a5c8c40811cf">י"ט באלול, התשע"ט</SDHebDate>
    <SDAsmachta xmlns="f7660851-4ffa-4136-bafb-a5c8c40811cf" xsi:nil="true"/>
    <SDNumOfSignatures xmlns="f7660851-4ffa-4136-bafb-a5c8c40811cf" xsi:nil="true"/>
    <SDAuthor xmlns="f7660851-4ffa-4136-bafb-a5c8c40811cf">אופיר קלטי ועדת בחירות</SDAuthor>
    <SDOfflineTo xmlns="f7660851-4ffa-4136-bafb-a5c8c40811cf" xsi:nil="true"/>
    <SDCategoryID xmlns="f7660851-4ffa-4136-bafb-a5c8c40811cf">b7986842f957;#</SDCategoryID>
    <SDImportance xmlns="f7660851-4ffa-4136-bafb-a5c8c40811cf">0</SDImportance>
    <SDOriginalID xmlns="f7660851-4ffa-4136-bafb-a5c8c40811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בסיס" ma:contentTypeID="0x0101003DB97391C1CEB348B84752B00E69F51F00F118850221BBC54C8294BCFDADC48AD9" ma:contentTypeVersion="15" ma:contentTypeDescription="צור מסמך חדש." ma:contentTypeScope="" ma:versionID="e9a7b3158167c914ecd546c59a464c83">
  <xsd:schema xmlns:xsd="http://www.w3.org/2001/XMLSchema" xmlns:p="http://schemas.microsoft.com/office/2006/metadata/properties" xmlns:ns2="f7660851-4ffa-4136-bafb-a5c8c40811cf" targetNamespace="http://schemas.microsoft.com/office/2006/metadata/properties" ma:root="true" ma:fieldsID="c51b78f4616f4cca60f52bc4534caa22" ns2:_="">
    <xsd:import namespace="f7660851-4ffa-4136-bafb-a5c8c40811cf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660851-4ffa-4136-bafb-a5c8c40811cf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SDCategoryID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SDHebDate" ma:internalName="SDHebDate">
      <xsd:simpleType>
        <xsd:restriction base="dms:Text"/>
      </xsd:simpleType>
    </xsd:element>
    <xsd:element name="SDOriginalID" ma:index="14" nillable="true" ma:displayName="SDOriginalID" ma:internalName="SDOriginalID">
      <xsd:simpleType>
        <xsd:restriction base="dms:Text"/>
      </xsd:simpleType>
    </xsd:element>
    <xsd:element name="SDOfflineTo" ma:index="15" nillable="true" ma:displayName="SDOfflineTo" ma:internalName="SDOfflineTo">
      <xsd:simpleType>
        <xsd:restriction base="dms:Text"/>
      </xsd:simpleType>
    </xsd:element>
    <xsd:element name="SDAsmachta" ma:index="16" nillable="true" ma:displayName="SDAsmachta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9152-72F8-430B-B1FA-1F0D2A1A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2B41E-4B47-4580-8EF7-16EBCC9C3C3B}">
  <ds:schemaRefs>
    <ds:schemaRef ds:uri="http://schemas.microsoft.com/office/2006/metadata/properties"/>
    <ds:schemaRef ds:uri="f7660851-4ffa-4136-bafb-a5c8c40811cf"/>
  </ds:schemaRefs>
</ds:datastoreItem>
</file>

<file path=customXml/itemProps3.xml><?xml version="1.0" encoding="utf-8"?>
<ds:datastoreItem xmlns:ds="http://schemas.openxmlformats.org/officeDocument/2006/customXml" ds:itemID="{4E65AC80-5C81-49F0-934D-5DB10A5D4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60851-4ffa-4136-bafb-a5c8c40811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6585C0-E782-4BD4-86E1-0C8AA622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לעיתונות: תוצאות הבחירות לכנסת ה-22-כמעט סופיות (הלא רשמיות)</vt:lpstr>
    </vt:vector>
  </TitlesOfParts>
  <Company>Knesset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לעיתונות: תוצאות הבחירות לכנסת ה-22-כמעט סופיות (הלא רשמיות)</dc:title>
  <dc:subject/>
  <dc:creator>אופיר קלטי ועדת בחירות</dc:creator>
  <cp:keywords/>
  <dc:description/>
  <cp:lastModifiedBy> </cp:lastModifiedBy>
  <cp:revision>5</cp:revision>
  <cp:lastPrinted>2019-09-20T04:23:00Z</cp:lastPrinted>
  <dcterms:created xsi:type="dcterms:W3CDTF">2019-09-20T09:23:00Z</dcterms:created>
  <dcterms:modified xsi:type="dcterms:W3CDTF">2019-09-20T10:03:00Z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0x0101003DB97391C1CEB348B84752B00E69F51F00F118850221BBC54C8294BCFDADC48AD9</vt:lpwstr>
  </property>
  <property fmtid="{D5CDD505-2E9C-101B-9397-08002B2CF9AE}" pid="3" name="ContentType">
    <vt:lpwstr>בסיס</vt:lpwstr>
  </property>
  <property fmtid="{D5CDD505-2E9C-101B-9397-08002B2CF9AE}" pid="4" name="SDCategoryID">
    <vt:lpwstr>b7986842f957;#</vt:lpwstr>
  </property>
  <property fmtid="{D5CDD505-2E9C-101B-9397-08002B2CF9AE}" pid="5" name="z">
    <vt:lpwstr>#RowsetSchema</vt:lpwstr>
  </property>
  <property fmtid="{D5CDD505-2E9C-101B-9397-08002B2CF9AE}" pid="6" name="FileLeafRef">
    <vt:lpwstr>12045;#03838919.docx</vt:lpwstr>
  </property>
  <property fmtid="{D5CDD505-2E9C-101B-9397-08002B2CF9AE}" pid="7" name="Modified_x0020_By">
    <vt:lpwstr>LAN_KNESSET\v_bech_dover7</vt:lpwstr>
  </property>
  <property fmtid="{D5CDD505-2E9C-101B-9397-08002B2CF9AE}" pid="8" name="Created_x0020_By">
    <vt:lpwstr>LAN_KNESSET\v_bech_dover7</vt:lpwstr>
  </property>
  <property fmtid="{D5CDD505-2E9C-101B-9397-08002B2CF9AE}" pid="9" name="File_x0020_Type">
    <vt:lpwstr>docx</vt:lpwstr>
  </property>
  <property fmtid="{D5CDD505-2E9C-101B-9397-08002B2CF9AE}" pid="10" name="AutoNumber">
    <vt:lpwstr>03838919</vt:lpwstr>
  </property>
  <property fmtid="{D5CDD505-2E9C-101B-9397-08002B2CF9AE}" pid="11" name="SDCategories">
    <vt:lpwstr>:ועדות:ועדת הבחירות המרכזית:דובר:בחירות לכנסת ה-22:הודעות דובר;#</vt:lpwstr>
  </property>
  <property fmtid="{D5CDD505-2E9C-101B-9397-08002B2CF9AE}" pid="12" name="SDAuthor">
    <vt:lpwstr>אופיר קלטי ועדת בחירות</vt:lpwstr>
  </property>
  <property fmtid="{D5CDD505-2E9C-101B-9397-08002B2CF9AE}" pid="13" name="SDDocDate">
    <vt:lpwstr>19/09/2019</vt:lpwstr>
  </property>
  <property fmtid="{D5CDD505-2E9C-101B-9397-08002B2CF9AE}" pid="14" name="SDHebDate">
    <vt:lpwstr>י"ט באלול, התשע"ט</vt:lpwstr>
  </property>
  <property fmtid="{D5CDD505-2E9C-101B-9397-08002B2CF9AE}" pid="15" name="SDImportance">
    <vt:lpwstr>0</vt:lpwstr>
  </property>
  <property fmtid="{D5CDD505-2E9C-101B-9397-08002B2CF9AE}" pid="16" name="SDDocumentSource">
    <vt:lpwstr>OfficeAddIn</vt:lpwstr>
  </property>
  <property fmtid="{D5CDD505-2E9C-101B-9397-08002B2CF9AE}" pid="17" name="ID">
    <vt:lpwstr>12045</vt:lpwstr>
  </property>
  <property fmtid="{D5CDD505-2E9C-101B-9397-08002B2CF9AE}" pid="18" name="Created">
    <vt:lpwstr>19/09/2019</vt:lpwstr>
  </property>
  <property fmtid="{D5CDD505-2E9C-101B-9397-08002B2CF9AE}" pid="19" name="Author">
    <vt:lpwstr>2808;#אופיר קלטי ועדת בחירות</vt:lpwstr>
  </property>
  <property fmtid="{D5CDD505-2E9C-101B-9397-08002B2CF9AE}" pid="20" name="Modified">
    <vt:lpwstr>19/09/2019</vt:lpwstr>
  </property>
  <property fmtid="{D5CDD505-2E9C-101B-9397-08002B2CF9AE}" pid="21" name="Editor">
    <vt:lpwstr>2808;#אופיר קלטי ועדת בחירות</vt:lpwstr>
  </property>
  <property fmtid="{D5CDD505-2E9C-101B-9397-08002B2CF9AE}" pid="22" name="_ModerationStatus">
    <vt:lpwstr>0</vt:lpwstr>
  </property>
  <property fmtid="{D5CDD505-2E9C-101B-9397-08002B2CF9AE}" pid="23" name="FileRef">
    <vt:lpwstr>12045;#sites/VEADOT/DEPT_VBECH/DocLib1/DocLib1 automatically created by sharedocs 6/03838919.docx</vt:lpwstr>
  </property>
  <property fmtid="{D5CDD505-2E9C-101B-9397-08002B2CF9AE}" pid="24" name="FileDirRef">
    <vt:lpwstr>12045;#sites/VEADOT/DEPT_VBECH/DocLib1/DocLib1 automatically created by sharedocs 6</vt:lpwstr>
  </property>
  <property fmtid="{D5CDD505-2E9C-101B-9397-08002B2CF9AE}" pid="25" name="Last_x0020_Modified">
    <vt:lpwstr>12045;#2019-09-19 21:30:05</vt:lpwstr>
  </property>
  <property fmtid="{D5CDD505-2E9C-101B-9397-08002B2CF9AE}" pid="26" name="Created_x0020_Date">
    <vt:lpwstr>12045;#2019-09-19 21:30:05</vt:lpwstr>
  </property>
  <property fmtid="{D5CDD505-2E9C-101B-9397-08002B2CF9AE}" pid="27" name="File_x0020_Size">
    <vt:lpwstr>12045;#425900</vt:lpwstr>
  </property>
  <property fmtid="{D5CDD505-2E9C-101B-9397-08002B2CF9AE}" pid="28" name="FSObjType">
    <vt:lpwstr>12045;#0</vt:lpwstr>
  </property>
  <property fmtid="{D5CDD505-2E9C-101B-9397-08002B2CF9AE}" pid="29" name="PermMask">
    <vt:lpwstr>0x1b03c5f1bff</vt:lpwstr>
  </property>
  <property fmtid="{D5CDD505-2E9C-101B-9397-08002B2CF9AE}" pid="30" name="CheckedOutUserId">
    <vt:lpwstr>12045;#</vt:lpwstr>
  </property>
  <property fmtid="{D5CDD505-2E9C-101B-9397-08002B2CF9AE}" pid="31" name="IsCheckedoutToLocal">
    <vt:lpwstr>12045;#0</vt:lpwstr>
  </property>
  <property fmtid="{D5CDD505-2E9C-101B-9397-08002B2CF9AE}" pid="32" name="UniqueId">
    <vt:lpwstr>12045;#{6BD16247-EE1C-4082-984E-333FE748A8A6}</vt:lpwstr>
  </property>
  <property fmtid="{D5CDD505-2E9C-101B-9397-08002B2CF9AE}" pid="33" name="ProgId">
    <vt:lpwstr>12045;#</vt:lpwstr>
  </property>
  <property fmtid="{D5CDD505-2E9C-101B-9397-08002B2CF9AE}" pid="34" name="ScopeId">
    <vt:lpwstr>12045;#{F91093AC-F0CB-4598-BF70-4294771D98B8}</vt:lpwstr>
  </property>
  <property fmtid="{D5CDD505-2E9C-101B-9397-08002B2CF9AE}" pid="35" name="VirusStatus">
    <vt:lpwstr>12045;#425900</vt:lpwstr>
  </property>
  <property fmtid="{D5CDD505-2E9C-101B-9397-08002B2CF9AE}" pid="36" name="CheckedOutTitle">
    <vt:lpwstr>12045;#</vt:lpwstr>
  </property>
  <property fmtid="{D5CDD505-2E9C-101B-9397-08002B2CF9AE}" pid="37" name="_CheckinComment">
    <vt:lpwstr>12045;#</vt:lpwstr>
  </property>
  <property fmtid="{D5CDD505-2E9C-101B-9397-08002B2CF9AE}" pid="38" name="_EditMenuTableStart">
    <vt:lpwstr>03838919.docx</vt:lpwstr>
  </property>
  <property fmtid="{D5CDD505-2E9C-101B-9397-08002B2CF9AE}" pid="39" name="_EditMenuTableEnd">
    <vt:lpwstr>12045</vt:lpwstr>
  </property>
  <property fmtid="{D5CDD505-2E9C-101B-9397-08002B2CF9AE}" pid="40" name="LinkFilenameNoMenu">
    <vt:lpwstr>03838919.docx</vt:lpwstr>
  </property>
  <property fmtid="{D5CDD505-2E9C-101B-9397-08002B2CF9AE}" pid="41" name="LinkFilename">
    <vt:lpwstr>03838919.docx</vt:lpwstr>
  </property>
  <property fmtid="{D5CDD505-2E9C-101B-9397-08002B2CF9AE}" pid="42" name="DocIcon">
    <vt:lpwstr>docx</vt:lpwstr>
  </property>
  <property fmtid="{D5CDD505-2E9C-101B-9397-08002B2CF9AE}" pid="43" name="ServerUrl">
    <vt:lpwstr>/sites/VEADOT/DEPT_VBECH/DocLib1/DocLib1 automatically created by sharedocs 6/03838919.docx</vt:lpwstr>
  </property>
  <property fmtid="{D5CDD505-2E9C-101B-9397-08002B2CF9AE}" pid="44" name="EncodedAbsUrl">
    <vt:lpwstr>http://sd3portal/sites/VEADOT/DEPT_VBECH/DocLib1/DocLib1%20automatically%20created%20by%20sharedocs%206/03838919.docx</vt:lpwstr>
  </property>
  <property fmtid="{D5CDD505-2E9C-101B-9397-08002B2CF9AE}" pid="45" name="BaseName">
    <vt:lpwstr>03838919</vt:lpwstr>
  </property>
  <property fmtid="{D5CDD505-2E9C-101B-9397-08002B2CF9AE}" pid="46" name="FileSizeDisplay">
    <vt:lpwstr>425900</vt:lpwstr>
  </property>
  <property fmtid="{D5CDD505-2E9C-101B-9397-08002B2CF9AE}" pid="47" name="MetaInfo">
    <vt:lpwstr>12045;#_Level:SW|1
z:SW|#RowsetSchema
Order:SW|1190600.00000000
_Category:EW|
SDAuthor:SW|אופיר קלטי ועדת בחירות
FileDirRef:SW|11906;#sites/VEADOT/DEPT_VBECH/DocLib1/DocLib1 automatically created by sharedocs 6
Last Modified:SW|11906;#2019-09-15 15:54:21
</vt:lpwstr>
  </property>
  <property fmtid="{D5CDD505-2E9C-101B-9397-08002B2CF9AE}" pid="48" name="_Level">
    <vt:lpwstr>1</vt:lpwstr>
  </property>
  <property fmtid="{D5CDD505-2E9C-101B-9397-08002B2CF9AE}" pid="49" name="_IsCurrentVersion">
    <vt:lpwstr>1</vt:lpwstr>
  </property>
  <property fmtid="{D5CDD505-2E9C-101B-9397-08002B2CF9AE}" pid="50" name="SelectTitle">
    <vt:lpwstr>12045</vt:lpwstr>
  </property>
  <property fmtid="{D5CDD505-2E9C-101B-9397-08002B2CF9AE}" pid="51" name="SelectFilename">
    <vt:lpwstr>12045</vt:lpwstr>
  </property>
  <property fmtid="{D5CDD505-2E9C-101B-9397-08002B2CF9AE}" pid="52" name="Edit">
    <vt:lpwstr>0</vt:lpwstr>
  </property>
  <property fmtid="{D5CDD505-2E9C-101B-9397-08002B2CF9AE}" pid="53" name="owshiddenversion">
    <vt:lpwstr>1</vt:lpwstr>
  </property>
  <property fmtid="{D5CDD505-2E9C-101B-9397-08002B2CF9AE}" pid="54" name="_UIVersion">
    <vt:lpwstr>512</vt:lpwstr>
  </property>
  <property fmtid="{D5CDD505-2E9C-101B-9397-08002B2CF9AE}" pid="55" name="Order">
    <vt:lpwstr>1190600.00000000</vt:lpwstr>
  </property>
  <property fmtid="{D5CDD505-2E9C-101B-9397-08002B2CF9AE}" pid="56" name="GUID">
    <vt:lpwstr>{64603573-91E9-4AF1-9787-53300F9828A1}</vt:lpwstr>
  </property>
  <property fmtid="{D5CDD505-2E9C-101B-9397-08002B2CF9AE}" pid="57" name="WorkflowVersion">
    <vt:lpwstr>1</vt:lpwstr>
  </property>
  <property fmtid="{D5CDD505-2E9C-101B-9397-08002B2CF9AE}" pid="58" name="ParentVersionString">
    <vt:lpwstr>12045;#</vt:lpwstr>
  </property>
  <property fmtid="{D5CDD505-2E9C-101B-9397-08002B2CF9AE}" pid="59" name="ParentLeafName">
    <vt:lpwstr>12045;#</vt:lpwstr>
  </property>
  <property fmtid="{D5CDD505-2E9C-101B-9397-08002B2CF9AE}" pid="60" name="Combine">
    <vt:lpwstr>0</vt:lpwstr>
  </property>
  <property fmtid="{D5CDD505-2E9C-101B-9397-08002B2CF9AE}" pid="61" name="RepairDocument">
    <vt:lpwstr>0</vt:lpwstr>
  </property>
  <property fmtid="{D5CDD505-2E9C-101B-9397-08002B2CF9AE}" pid="62" name="ServerRedirected">
    <vt:lpwstr>0</vt:lpwstr>
  </property>
  <property fmtid="{D5CDD505-2E9C-101B-9397-08002B2CF9AE}" pid="63" name="Last Modified">
    <vt:lpwstr>11906;#2019-09-15 15:54:21</vt:lpwstr>
  </property>
  <property fmtid="{D5CDD505-2E9C-101B-9397-08002B2CF9AE}" pid="64" name="Created Date">
    <vt:lpwstr>11906;#2019-09-15 15:54:21</vt:lpwstr>
  </property>
  <property fmtid="{D5CDD505-2E9C-101B-9397-08002B2CF9AE}" pid="65" name="Created By">
    <vt:lpwstr>LAN_KNESSET\v_bech_dover7</vt:lpwstr>
  </property>
  <property fmtid="{D5CDD505-2E9C-101B-9397-08002B2CF9AE}" pid="66" name="File Type">
    <vt:lpwstr>docx</vt:lpwstr>
  </property>
  <property fmtid="{D5CDD505-2E9C-101B-9397-08002B2CF9AE}" pid="67" name="File Size">
    <vt:lpwstr>11906;#52294</vt:lpwstr>
  </property>
  <property fmtid="{D5CDD505-2E9C-101B-9397-08002B2CF9AE}" pid="68" name="Modified By">
    <vt:lpwstr>LAN_KNESSET\v_bech_dover7</vt:lpwstr>
  </property>
</Properties>
</file>